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ccf8ace937308af51407fbd12ae381193f55e6f"/>
    <w:p>
      <w:pPr>
        <w:pStyle w:val="Heading1"/>
      </w:pPr>
      <w:r>
        <w:t xml:space="preserve">Personal Statement: Pursuing Excellence in Medical Research at the Heart of Qatar Doha</w:t>
      </w:r>
    </w:p>
    <w:p>
      <w:pPr>
        <w:pStyle w:val="FirstParagraph"/>
      </w:pPr>
      <w:r>
        <w:t xml:space="preserve">As a dedicated and passionate Medical Researcher with over seven years of intensive research experience across diverse clinical and laboratory settings, I am writing this Personal Statement to express my profound commitment to contributing to Qatar's pioneering healthcare landscape. The prospect of advancing medical science within the dynamic environment of Qatar Doha represents not merely a career opportunity, but a meaningful alignment with my professional values and aspirations for impactful global health innovation. My journey has been shaped by a deep-seated belief that transformative research must be rooted in community needs, cultural sensitivity, and strategic national vision – principles that resonate powerfully with Qatar's National Vision 2030 and its ambitious healthcare goals.</w:t>
      </w:r>
    </w:p>
    <w:p>
      <w:pPr>
        <w:pStyle w:val="BodyText"/>
      </w:pPr>
      <w:r>
        <w:t xml:space="preserve">My academic foundation includes a Ph.D. in Molecular Oncology from the University of Edinburgh, followed by postdoctoral research at the renowned Wellcome Sanger Institute. During this period, I led a multidisciplinary team investigating the genomic drivers of treatment resistance in breast cancer, publishing six first-author papers in high-impact journals (including *Nature Communications* and *Cancer Research*). However, it was during a collaborative project with healthcare professionals across the Gulf Cooperation Council (GCC) that my focus crystallized on the unique epidemiological challenges facing populations like those in Qatar. I observed firsthand how genetic predispositions, lifestyle transitions, and environmental factors converge to create distinct health burdens – notably high rates of obesity-related conditions and certain cancers – demanding locally relevant research strategies. This experience ignited my specific interest in contributing to Qatar's mission of developing precision medicine solutions tailored for its population.</w:t>
      </w:r>
    </w:p>
    <w:p>
      <w:pPr>
        <w:pStyle w:val="BodyText"/>
      </w:pPr>
      <w:r>
        <w:t xml:space="preserve">Qatar Doha stands at the forefront of a healthcare revolution, driven by institutions like Hamad Medical Corporation (HMC), Sidra Medicine, and the Qatar Biobank. The city’s strategic investment in world-class facilities such as the Qatar Biomedical Research Institute (QBRI) and its emphasis on cutting-edge translational research aligns precisely with my expertise in integrating genomic data with clinical outcomes. I have closely followed HMC's initiatives targeting non-communicable diseases, recognizing that effective solutions require researchers who understand both the science and the societal context. My work on developing predictive biomarkers for early intervention in metabolic syndrome – a condition highly prevalent across the GCC – directly supports Qatar's National Health Strategy to reduce cardiovascular disease mortality by 25% by 2030. I am eager to bring this focused approach to research within Qatar Doha, where the infrastructure and collaborative spirit are unparalleled.</w:t>
      </w:r>
    </w:p>
    <w:p>
      <w:pPr>
        <w:pStyle w:val="BodyText"/>
      </w:pPr>
      <w:r>
        <w:t xml:space="preserve">What distinguishes my application is not only my technical skill set in next-generation sequencing, bioinformatics analysis (using Python and R), and clinical trial management but also my proven ability to navigate complex healthcare ecosystems. In Kenya, I managed a community-based study on malaria prevention that required deep engagement with local health authorities and cultural adaptation of protocols – skills directly transferable to Qatar's context. I understand that successful research in Qatar Doha must respect cultural norms while leveraging the nation’s progressive healthcare policies and technological adoption. My experience collaborating with multidisciplinary teams (clinicians, data scientists, public health officials) mirrors the collaborative model embraced by institutions like Sidra Medicine, where integrated care drives innovation.</w:t>
      </w:r>
    </w:p>
    <w:p>
      <w:pPr>
        <w:pStyle w:val="BodyText"/>
      </w:pPr>
      <w:r>
        <w:t xml:space="preserve">I am particularly drawn to Qatar's investment in building local research capacity. As a Medical Researcher committed to knowledge transfer, I have mentored 12 junior scientists and co-founded an open-access data platform for African researchers – initiatives that reflect my dedication to fostering sustainable scientific ecosystems. In Qatar Doha, I envision contributing not just as a researcher, but as a mentor within the National Research Strategy framework. I am keen to collaborate with Qatari colleagues on high-priority projects such as the Qatar Genome Project’s expansion or research into Gulf-specific genetic disorders, ensuring that discoveries directly translate to improved patient outcomes in community settings across the country.</w:t>
      </w:r>
    </w:p>
    <w:p>
      <w:pPr>
        <w:pStyle w:val="BodyText"/>
      </w:pPr>
      <w:r>
        <w:t xml:space="preserve">My adaptability and cultural intelligence are further demonstrated by my fluency in Arabic (B2 level) and ongoing professional development through Qatari health leadership programs. I have actively studied Qatar’s healthcare policies, including the National Health Strategy 2018-2030, recognizing that research must serve the nation’s broader social objectives. The opportunity to work alongside visionary leaders at institutions like the Qatar University College of Medicine or the Sidra Medicine Research Center would allow me to apply my expertise within a system designed for excellence, where patient-centered innovation is paramount.</w:t>
      </w:r>
    </w:p>
    <w:p>
      <w:pPr>
        <w:pStyle w:val="BodyText"/>
      </w:pPr>
      <w:r>
        <w:t xml:space="preserve">Ultimately, this Personal Statement embodies my conviction that Qatar Doha offers an exceptional environment to advance medical science with tangible societal impact. I am not merely seeking a position; I am seeking a partnership in Qatar's mission to become a global health hub. My background in molecular oncology, proven leadership in complex research projects, and unwavering commitment to culturally responsive science equip me to contribute meaningfully from day one. I am ready to collaborate with the brilliant minds at Hamad Medical Corporation, QBRI, and other institutions across Qatar Doha to develop solutions that address the region's unique health challenges while upholding the highest standards of scientific rigor.</w:t>
      </w:r>
    </w:p>
    <w:p>
      <w:pPr>
        <w:pStyle w:val="BodyText"/>
      </w:pPr>
      <w:r>
        <w:t xml:space="preserve">As a Medical Researcher dedicated to transforming data into health outcomes, I am confident that my skills in genomic analysis, clinical translation, and cross-cultural collaboration will make me a valuable asset to Qatar’s healthcare advancement. I eagerly anticipate the possibility of contributing to this inspiring journey and helping shape a healthier future for the people of Qatar Doha.</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Qatar Doha</dc:title>
  <dc:creator/>
  <dc:language>en</dc:language>
  <cp:keywords/>
  <dcterms:created xsi:type="dcterms:W3CDTF">2026-07-21T11:48:18Z</dcterms:created>
  <dcterms:modified xsi:type="dcterms:W3CDTF">2026-07-21T11:48:18Z</dcterms:modified>
</cp:coreProperties>
</file>

<file path=docProps/custom.xml><?xml version="1.0" encoding="utf-8"?>
<Properties xmlns="http://schemas.openxmlformats.org/officeDocument/2006/custom-properties" xmlns:vt="http://schemas.openxmlformats.org/officeDocument/2006/docPropsVTypes"/>
</file>