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Moscow</w:t>
      </w:r>
    </w:p>
    <w:bookmarkStart w:id="20" w:name="Xbdcba2875b812a3a948fe8a19e77023d123cf9b"/>
    <w:p>
      <w:pPr>
        <w:pStyle w:val="Heading1"/>
      </w:pPr>
      <w:r>
        <w:t xml:space="preserve">Personal Statement: A Commitment to Advancing Medical Research in Moscow</w:t>
      </w:r>
    </w:p>
    <w:p>
      <w:pPr>
        <w:pStyle w:val="FirstParagraph"/>
      </w:pPr>
      <w:r>
        <w:t xml:space="preserve">As a dedicated medical researcher with a profound commitment to translational science and public health innovation, I am writing with sincere enthusiasm to express my strong interest in contributing to the vibrant scientific ecosystem of Russia, specifically within the dynamic academic and clinical landscape of Moscow. This Personal Statement articulates my academic trajectory, professional philosophy, and unwavering dedication to advancing medical research in a context that aligns precisely with the strategic priorities and rich intellectual heritage of Moscow as a global hub for biomedical discovery.</w:t>
      </w:r>
    </w:p>
    <w:p>
      <w:pPr>
        <w:pStyle w:val="BodyText"/>
      </w:pPr>
      <w:r>
        <w:t xml:space="preserve">My journey in medical research commenced during my undergraduate studies in Molecular Biology at the University of Tartu, Estonia. However, it was my subsequent Master’s thesis on "Novel Biomarkers for Early Detection of Tuberculosis in High-Prevalence Populations" that crystallized my passion for addressing critical health challenges through rigorous scientific inquiry. This work, conducted under the mentorship of Dr. Lena Ivanova (a renowned Russian epidemiologist based in Moscow), introduced me to the complexities of infectious disease research within Eastern European contexts and ignited a deep respect for the strategic importance of medical research in Russia’s national health agenda. It was during this period that I first experienced Moscow’s unique confluence of world-class laboratories, historical medical institutions, and an urgent need for locally relevant scientific solutions.</w:t>
      </w:r>
    </w:p>
    <w:p>
      <w:pPr>
        <w:pStyle w:val="BodyText"/>
      </w:pPr>
      <w:r>
        <w:t xml:space="preserve">I pursued my PhD in Immunology at the Karolinska Institutet in Stockholm, focusing on the development of targeted immunotherapies for advanced solid tumors. My doctoral research yielded two first-author publications in high-impact journals (Nature Communications, 2021; Journal of Clinical Investigation, 2023), demonstrating my ability to design and execute complex preclinical studies from hypothesis generation through data analysis and manuscript preparation. Crucially, I maintained strong collaborative ties with the National Research Center for Oncology in Moscow. This partnership enabled me to access patient-derived tumor samples under strict ethical frameworks and facilitated invaluable discussions on adapting Western therapeutic paradigms to Russia’s specific oncological burden, including the high incidence of certain gastrointestinal malignancies linked to regional environmental and dietary factors. These experiences solidified my conviction that impactful medical research must be deeply rooted in the local epidemiological reality.</w:t>
      </w:r>
    </w:p>
    <w:p>
      <w:pPr>
        <w:pStyle w:val="BodyText"/>
      </w:pPr>
      <w:r>
        <w:t xml:space="preserve">My professional philosophy is grounded in three pillars essential for success as a Medical Researcher in Russia Moscow: scientific rigor, translational relevance, and collaborative engagement. I firmly believe that excellence in biomedical science requires meticulous attention to experimental design and data integrity – principles I uphold consistently across all my work. More importantly, I am driven by the imperative to ensure research directly addresses unmet medical needs within the Russian healthcare system. This means prioritizing studies with clear pathways to clinical implementation, whether through developing diagnostics suitable for regional healthcare infrastructure or optimizing treatment protocols for prevalent conditions like cardiovascular diseases and chronic respiratory illnesses that burden Moscow’s aging population. Furthermore, I am a committed collaborator; I actively seek partnerships across disciplines (e.g., bioinformatics, public health policy) and institutions (both Russian and international), recognizing that solving complex health challenges in a city as diverse as Moscow demands interdisciplinary synergy.</w:t>
      </w:r>
    </w:p>
    <w:p>
      <w:pPr>
        <w:pStyle w:val="BodyText"/>
      </w:pPr>
      <w:r>
        <w:t xml:space="preserve">My aspiration to work within Russia Moscow is not merely geographical but deeply strategic. I am acutely aware of the significant investments being made by the Russian government, particularly through initiatives like the Skolkovo Innovation Center and major national research programs targeting infectious diseases, oncology, and regenerative medicine. Moscow hosts some of Russia’s most prestigious institutions – including Sechenov University (First Moscow State Medical University), the Shemyakin-Ovchinnikov Institute of Bioorganic Chemistry, and the National Medical Research Center for Oncology – all actively seeking to elevate their global research standing. I am eager to contribute my expertise in translational immunology and biomarker development to these institutions' missions. My fluency in Russian (C1 level) and extensive experience navigating Russian research ethics committees (IRBs) will allow me to integrate seamlessly, fostering trust with local colleagues and facilitating access to vital resources and patient populations for high-impact studies.</w:t>
      </w:r>
    </w:p>
    <w:p>
      <w:pPr>
        <w:pStyle w:val="BodyText"/>
      </w:pPr>
      <w:r>
        <w:t xml:space="preserve">I am particularly drawn to the opportunity to work on projects aligned with Moscow's strategic health priorities, such as combating antimicrobial resistance (AMR) or improving early detection programs for non-communicable diseases. For instance, I propose a collaborative initiative leveraging my experience in biomarker discovery and Moscow’s unique patient cohort data to develop cost-effective, point-of-care diagnostic tools for early-stage cardiovascular risk assessment – a critical need given Moscow's urban lifestyle challenges. I envision working closely with clinical departments at institutions like the City Clinical Hospital No. 52 or the Center for Cardiovascular Surgery under the National Medical Research Center of Cardiology to ensure rapid translation from bench to bedside, directly benefiting Moscow residents and contributing data relevant to national health strategies.</w:t>
      </w:r>
    </w:p>
    <w:p>
      <w:pPr>
        <w:pStyle w:val="BodyText"/>
      </w:pPr>
      <w:r>
        <w:t xml:space="preserve">My commitment extends beyond the laboratory. I have actively participated in science outreach programs, including volunteering at medical clinics in Moscow’s peripheral districts during my PhD exchange. This experience underscored the direct link between research excellence and community health outcomes – a perspective vital for any Medical Researcher operating within Russia’s diverse social fabric. I am equally committed to mentoring early-career researchers, fostering the next generation of scientists within Moscow’s burgeoning biomedical ecosystem, and contributing to academic discourse through presentations at conferences like MosMedCon.</w:t>
      </w:r>
    </w:p>
    <w:p>
      <w:pPr>
        <w:pStyle w:val="BodyText"/>
      </w:pPr>
      <w:r>
        <w:t xml:space="preserve">In conclusion, my academic background, research expertise in high-priority disease areas, deep understanding of the Russian research landscape and healthcare challenges specific to Moscow, and unwavering commitment to translational impact make me an ideal candidate for a Medical Researcher position within Moscow’s leading institutions. I am not merely seeking a job; I am eager to become an integral part of Russia’s scientific advancement, contributing my skills to strengthen medical research in Moscow as a critical component of the nation's health security and global scientific standing. I am confident that my proactive approach, collaborative spirit, and dedication to solving locally relevant health problems will allow me to make meaningful contributions from day one. I eagerly anticipate the possibility of discussing how my vision aligns with your institution’s strategic goals for medical research in Moscow.</w:t>
      </w:r>
    </w:p>
    <w:p>
      <w:pPr>
        <w:pStyle w:val="BodyText"/>
      </w:pPr>
      <w:r>
        <w:t xml:space="preserve">Respectfully submitted,</w:t>
      </w:r>
    </w:p>
    <w:p>
      <w:pPr>
        <w:pStyle w:val="BodyText"/>
      </w:pPr>
      <w:r>
        <w:t xml:space="preserve">Anastasia Petrova, PhD</w:t>
      </w:r>
    </w:p>
    <w:p>
      <w:pPr>
        <w:pStyle w:val="BodyText"/>
      </w:pPr>
      <w:r>
        <w:t xml:space="preserve">Medical Researcher Candidate</w:t>
      </w:r>
    </w:p>
    <w:p>
      <w:pPr>
        <w:pStyle w:val="BodyText"/>
      </w:pPr>
      <w:r>
        <w:t xml:space="preserve">anastasia.petrova.medresearch@moscow.ru | +7 (900) 123-4567 | 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Moscow</dc:title>
  <dc:creator/>
  <cp:keywords/>
  <dcterms:created xsi:type="dcterms:W3CDTF">2026-07-23T13:22:31Z</dcterms:created>
  <dcterms:modified xsi:type="dcterms:W3CDTF">2026-07-23T13:22:31Z</dcterms:modified>
</cp:coreProperties>
</file>

<file path=docProps/custom.xml><?xml version="1.0" encoding="utf-8"?>
<Properties xmlns="http://schemas.openxmlformats.org/officeDocument/2006/custom-properties" xmlns:vt="http://schemas.openxmlformats.org/officeDocument/2006/docPropsVTypes"/>
</file>