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Senegal</w:t>
      </w:r>
      <w:r>
        <w:t xml:space="preserve"> </w:t>
      </w:r>
      <w:r>
        <w:t xml:space="preserve">Dakar</w:t>
      </w:r>
    </w:p>
    <w:bookmarkStart w:id="20" w:name="X4e6ee777b0ba26e4b186df02d1ef88b290579d9"/>
    <w:p>
      <w:pPr>
        <w:pStyle w:val="Heading1"/>
      </w:pPr>
      <w:r>
        <w:t xml:space="preserve">Personal Statement: Commitment to Advancing Medical Research in Dakar, Senegal</w:t>
      </w:r>
    </w:p>
    <w:p>
      <w:pPr>
        <w:pStyle w:val="FirstParagraph"/>
      </w:pPr>
      <w:r>
        <w:t xml:space="preserve">As a dedicated Medical Researcher with over seven years of experience at the intersection of global health innovation and community-driven science, I submit this Personal Statement to express my profound commitment to contributing to Senegal’s healthcare advancement—specifically within the vibrant, dynamic context of Dakar. My journey has been shaped by a deep-rooted belief that transformative medical research must emerge from authentic collaboration with local communities and institutions. It is in Dakar—a city where ancient traditions meet cutting-edge public health initiatives—that I envision my career making meaningful, sustainable impact.</w:t>
      </w:r>
    </w:p>
    <w:p>
      <w:pPr>
        <w:pStyle w:val="BodyText"/>
      </w:pPr>
      <w:r>
        <w:t xml:space="preserve">My academic foundation includes a Master’s in Tropical Medicine from the University of Cheikh Anta Diop (UCAD) in Dakar, where I immersed myself in Senegal’s unique epidemiological landscape. Under the mentorship of Dr. Awa Sarr at the Institut Pasteur de Dakar, I conducted field research on malaria vector resistance patterns across rural Senegal, culminating in a publication in the</w:t>
      </w:r>
      <w:r>
        <w:t xml:space="preserve"> </w:t>
      </w:r>
      <w:r>
        <w:rPr>
          <w:iCs/>
          <w:i/>
        </w:rPr>
        <w:t xml:space="preserve">West African Journal of Medicine</w:t>
      </w:r>
      <w:r>
        <w:t xml:space="preserve">. This experience taught me that effective medical research transcends laboratory boundaries; it requires understanding local health-seeking behaviors, cultural nuances, and the operational realities faced by clinics in regions like Thies and Kaffrine. I witnessed how Dakar’s role as a regional health hub—boasting institutions like the Pasteur Institute, National Public Health Reference Laboratory, and Africa CDC partners—creates unparalleled opportunities for scalable solutions to continent-wide challenges.</w:t>
      </w:r>
    </w:p>
    <w:p>
      <w:pPr>
        <w:pStyle w:val="BodyText"/>
      </w:pPr>
      <w:r>
        <w:t xml:space="preserve">My professional trajectory has been defined by translating academic rigor into practical outcomes aligned with Senegal’s National Health Strategy (2019–2023). As a Research Fellow at the Center for Disease Control (CDC) in Dakar, I co-designed a community-based surveillance system for emerging infectious diseases in urban slums. This project directly addressed Dakar’s dual challenge of rapid urbanization and health inequity, training 45 local community health workers to collect real-time data on dengue and cholera outbreaks. The system reduced response times by 38% during the 2022 rainy season—proof that research must serve immediate needs. I learned that Senegalese communities do not require "saviors"; they need partners who listen, adapt, and build capacity from within.</w:t>
      </w:r>
    </w:p>
    <w:p>
      <w:pPr>
        <w:pStyle w:val="BodyText"/>
      </w:pPr>
      <w:r>
        <w:t xml:space="preserve">What distinguishes my approach is my unwavering focus on ethical co-creation. In Dakar, where trust between researchers and communities is paramount—I recall a pivotal moment in the Medina district when mothers initially hesitated to enroll their children in a vaccine efficacy trial until we held dialogue sessions with local imams and women’s associations. By centering Senegalese voices in study design, we achieved 92% participation—a figure that exceeds global averages. This principle drives my work as a Medical Researcher: every hypothesis must be tested through the lens of Senegalese lived experience, whether addressing HIV co-infections in Dakar’s coastal communities or optimizing maternal health protocols at the Aristide Le Dantec Hospital.</w:t>
      </w:r>
    </w:p>
    <w:p>
      <w:pPr>
        <w:pStyle w:val="BodyText"/>
      </w:pPr>
      <w:r>
        <w:t xml:space="preserve">Dakar’s strategic position as West Africa’s medical research epicenter is why I am resolute in directing my career here. The city hosts critical infrastructure—the Pasteur Institute’s genomics lab, the Senegalese National Research Council (CNRS), and partnerships with the WHO African Region—that enables high-impact studies impossible elsewhere on the continent. I seek to leverage this ecosystem to address diseases disproportionately burdening Senegal: neglected tropical diseases like schistosomiasis, antimicrobial resistance in tuberculosis treatment, and climate-driven health threats such as heat-related illnesses in Dakar’s densely populated neighborhoods. My recent proposal for a WHO-funded project on AI-driven early warning systems for cholera outbreaks has already secured preliminary approval from the Ministry of Health—a testament to how research aligned with national priorities gains traction here.</w:t>
      </w:r>
    </w:p>
    <w:p>
      <w:pPr>
        <w:pStyle w:val="BodyText"/>
      </w:pPr>
      <w:r>
        <w:t xml:space="preserve">Furthermore, I recognize that Senegal’s commitment to health equity extends beyond clinical outcomes. As a Medical Researcher, I am equally invested in training the next generation of local scientists. In 2023, I co-founded the Dakar Young Researchers Network (DYRN), a platform pairing university students from UCAD and Cheikh Anta Diop University with seasoned researchers on projects addressing Senegal’s health priorities. Through DYRN, we’ve mentored 68 students in research methodology, ethics, and data analysis—ensuring knowledge transfer that outlives individual projects. This mirrors my belief that sustainable progress requires empowering Dakar’s intellectual capital rather than importing solutions.</w:t>
      </w:r>
    </w:p>
    <w:p>
      <w:pPr>
        <w:pStyle w:val="BodyText"/>
      </w:pPr>
      <w:r>
        <w:t xml:space="preserve">My vision for Senegal is clear: a future where Dakar leads in generating evidence-based health policies tailored to African contexts, not merely adopting Western models. I aim to establish a research program focused on "Urban Health Resilience" at the Institut Pasteur de Dakar, integrating environmental monitoring (air/water quality), social determinants of health, and digital health tools. This work would directly support Senegal’s vision for a "Healthy Africa by 2030," with Dakar as its innovation engine. For instance, my proposed study on air pollution’s link to respiratory diseases in Dakar’s informal settlements will provide critical data for the city’s new Environmental Health Action Plan.</w:t>
      </w:r>
    </w:p>
    <w:p>
      <w:pPr>
        <w:pStyle w:val="BodyText"/>
      </w:pPr>
      <w:r>
        <w:t xml:space="preserve">In closing, this Personal Statement is not merely a summary of qualifications—it is a declaration of intent. I bring not just technical expertise as a Medical Researcher but an unshakeable commitment to Senegal Dakar as both my professional home and my greatest opportunity to serve. Here, where the Atlantic meets Sahel traditions and global health meets local wisdom, I will dedicate myself to research that heals, empowers, and endures. I am ready to contribute my skills in epidemiology, community engagement, and cross-institutional collaboration—precisely because Senegal Dakar is where this work matters most.</w:t>
      </w:r>
    </w:p>
    <w:p>
      <w:pPr>
        <w:pStyle w:val="BodyText"/>
      </w:pPr>
      <w:r>
        <w:t xml:space="preserve">With profound respect for Senegal’s healthcare heroes and unwavering faith in its potential, I eagerly anticipate the possibility of advancing medical research alongside them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Senegal Dakar</dc:title>
  <dc:creator/>
  <dc:language>en</dc:language>
  <cp:keywords/>
  <dcterms:created xsi:type="dcterms:W3CDTF">2026-07-21T04:11:14Z</dcterms:created>
  <dcterms:modified xsi:type="dcterms:W3CDTF">2026-07-21T04:11:14Z</dcterms:modified>
</cp:coreProperties>
</file>

<file path=docProps/custom.xml><?xml version="1.0" encoding="utf-8"?>
<Properties xmlns="http://schemas.openxmlformats.org/officeDocument/2006/custom-properties" xmlns:vt="http://schemas.openxmlformats.org/officeDocument/2006/docPropsVTypes"/>
</file>