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Barcelona</w:t>
      </w:r>
    </w:p>
    <w:bookmarkStart w:id="20" w:name="X65e4e124e69569ed865aab7cc7f7a44aed8c675"/>
    <w:p>
      <w:pPr>
        <w:pStyle w:val="Heading1"/>
      </w:pPr>
      <w:r>
        <w:t xml:space="preserve">Personal Statement: A Commitment to Advancing Medical Research in Spain Barcelona</w:t>
      </w:r>
    </w:p>
    <w:p>
      <w:pPr>
        <w:pStyle w:val="FirstParagraph"/>
      </w:pPr>
      <w:r>
        <w:t xml:space="preserve">From my earliest academic explorations in biomedical sciences, I have been driven by a profound conviction that transformative medical research must be rooted in both scientific rigor and deep cultural understanding. As I prepare to submit this Personal Statement, it is with immense enthusiasm and purpose that I articulate my dedication to becoming an impactful Medical Researcher within the vibrant ecosystem of Spain Barcelona—a city where innovation meets heritage, and healthcare research thrives at the intersection of European excellence and Mediterranean dynamism.</w:t>
      </w:r>
    </w:p>
    <w:p>
      <w:pPr>
        <w:pStyle w:val="BodyText"/>
      </w:pPr>
      <w:r>
        <w:t xml:space="preserve">My academic journey began in Madrid, where I earned a Master’s degree in Molecular Medicine with honors, followed by a Ph.D. in Oncology from the University of Barcelona (UB). This period was pivotal; it was not merely an education but a profound immersion into the collaborative spirit of Spanish biomedical research. Under the mentorship of Dr. Ana López at IDIBAPS (Institut d’Investigacions Biomèdiques August Pi i Sunyer), I designed and executed a groundbreaking study on tumor microenvironment modulation in breast cancer, published in</w:t>
      </w:r>
      <w:r>
        <w:t xml:space="preserve"> </w:t>
      </w:r>
      <w:r>
        <w:rPr>
          <w:iCs/>
          <w:i/>
        </w:rPr>
        <w:t xml:space="preserve">European Journal of Cancer</w:t>
      </w:r>
      <w:r>
        <w:t xml:space="preserve">. This work demanded not only technical precision but also cross-cultural communication—navigating the nuances of Catalan academic traditions while collaborating with EU-wide networks. Barcelona became more than a location; it became my laboratory for understanding how research transcends borders when rooted in local context.</w:t>
      </w:r>
    </w:p>
    <w:p>
      <w:pPr>
        <w:pStyle w:val="BodyText"/>
      </w:pPr>
      <w:r>
        <w:t xml:space="preserve">As a Medical Researcher, I have consistently prioritized translational impact over theoretical exploration. My postdoctoral fellowship at the Institute for Research in Biomedicine (IRB Barcelona) centered on developing targeted immunotherapies for pancreatic adenocarcinoma—a project funded by Spain’s National Institute of Health Carlos III (ISCIII). Here, I mastered complex methodologies from single-cell RNA sequencing to preclinical model optimization, while fostering partnerships with clinical teams across Barcelona’s hospital network. This experience crystallized my belief that the most meaningful advances emerge when researchers actively engage with patient communities and healthcare systems. In Barcelona, where the public health infrastructure is both accessible and innovative (evidenced by initiatives like Catalonia’s Digital Health Strategy), I saw firsthand how research directly informs policy and care delivery—a synergy unmatched in many global hubs.</w:t>
      </w:r>
    </w:p>
    <w:p>
      <w:pPr>
        <w:pStyle w:val="BodyText"/>
      </w:pPr>
      <w:r>
        <w:t xml:space="preserve">Why Barcelona? The city offers a unique confluence of factors essential to my professional ethos. First, its status as a European research powerhouse—hosting institutions like CIBER (Centro de Investigación Biomédica en Red), the Barcelona Supercomputing Center, and the EMBL-EBI’s Catalan node—provides unparalleled resources for interdisciplinary work. Second, Barcelona’s cultural fabric fosters collaboration; I have witnessed how Catalan researchers seamlessly bridge EU-wide initiatives (like Horizon Europe) with hyperlocal needs. Third, as a city that champions both scientific progress and social equity, Barcelona aligns with my conviction that medical research must serve all communities—not just the privileged few. This principle is reflected in my volunteer work with</w:t>
      </w:r>
      <w:r>
        <w:t xml:space="preserve"> </w:t>
      </w:r>
      <w:r>
        <w:rPr>
          <w:iCs/>
          <w:i/>
        </w:rPr>
        <w:t xml:space="preserve">Salut i Solidaritat</w:t>
      </w:r>
      <w:r>
        <w:t xml:space="preserve">, a Barcelona-based NGO providing health education to underserved immigrant populations—a testament to my commitment to community-centered science.</w:t>
      </w:r>
    </w:p>
    <w:p>
      <w:pPr>
        <w:pStyle w:val="BodyText"/>
      </w:pPr>
      <w:r>
        <w:t xml:space="preserve">My vision as a Medical Researcher extends beyond publishing papers. I aim to establish a research group focused on precision oncology that leverages Barcelona’s strengths in AI-driven drug discovery and its diverse population for more inclusive clinical trials. I am particularly inspired by the EU-funded project</w:t>
      </w:r>
      <w:r>
        <w:t xml:space="preserve"> </w:t>
      </w:r>
      <w:r>
        <w:rPr>
          <w:iCs/>
          <w:i/>
        </w:rPr>
        <w:t xml:space="preserve">CanReg-Net</w:t>
      </w:r>
      <w:r>
        <w:t xml:space="preserve">, which uses Barcelona as a model for cancer registries across Spain. Having contributed to similar frameworks during my tenure at IDIBAPS, I understand how local context shapes global relevance. In Spain Barcelona, I would not only advance science but also mentor the next generation of researchers—many of whom speak Catalan and Spanish fluently—to ensure our work resonates with the communities we serve.</w:t>
      </w:r>
    </w:p>
    <w:p>
      <w:pPr>
        <w:pStyle w:val="BodyText"/>
      </w:pPr>
      <w:r>
        <w:t xml:space="preserve">This Personal Statement is not merely an application; it is a testament to my alignment with Barcelona’s research ethos. I have studied its institutions, participated in its conferences (notably the 2023 ESMO Congress held at Fira Gran Via), and built relationships with key stakeholders like Dr. Xavier Giralt at Hospital Clínic de Barcelona. My fluency in Spanish (both formal and colloquial Catalan) is not just a skill—it is a bridge to deeper collaboration. I have observed how researchers in Barcelona prioritize not only intellectual curiosity but also ethical responsibility; this mirrors my own approach, where patient consent protocols and data privacy are non-negotiables.</w:t>
      </w:r>
    </w:p>
    <w:p>
      <w:pPr>
        <w:pStyle w:val="BodyText"/>
      </w:pPr>
      <w:r>
        <w:t xml:space="preserve">Moreover, Spain’s broader context elevates Barcelona’s position. As a member of the EU, Spain invests heavily in biomedical innovation through programs like</w:t>
      </w:r>
      <w:r>
        <w:t xml:space="preserve"> </w:t>
      </w:r>
      <w:r>
        <w:rPr>
          <w:iCs/>
          <w:i/>
        </w:rPr>
        <w:t xml:space="preserve">Plan Nacional de Investigación Científica, Desarrollo e Innovación Tecnológica</w:t>
      </w:r>
      <w:r>
        <w:t xml:space="preserve">. Barcelona uniquely benefits from this support while maintaining its distinct identity—allowing researchers to operate within a globally connected yet locally attuned framework. My proposed research on liquid biopsies for early cancer detection would directly support Spain’s national health goals under the</w:t>
      </w:r>
      <w:r>
        <w:t xml:space="preserve"> </w:t>
      </w:r>
      <w:r>
        <w:rPr>
          <w:iCs/>
          <w:i/>
        </w:rPr>
        <w:t xml:space="preserve">Healthy Spain 2030</w:t>
      </w:r>
      <w:r>
        <w:t xml:space="preserve"> </w:t>
      </w:r>
      <w:r>
        <w:t xml:space="preserve">initiative, ensuring my work has immediate societal relevance.</w:t>
      </w:r>
    </w:p>
    <w:p>
      <w:pPr>
        <w:pStyle w:val="BodyText"/>
      </w:pPr>
      <w:r>
        <w:t xml:space="preserve">To conclude: My path as a Medical Researcher is defined by three pillars—scientific excellence, community engagement, and cultural fluency. Barcelona is the only city where all these elements coalesce organically. It is not a destination for my career but the foundation upon which I will build enduring contributions to medicine. I am eager to join your team at [Institution Name], contribute to Barcelona’s legacy as a beacon of medical innovation, and help shape the future of healthcare in Spain and beyond. This Personal Statement represents more than qualifications; it embodies my readiness to become an integral part of the Barcelona research family—a family where science is not just conducted but deeply felt.</w:t>
      </w:r>
    </w:p>
    <w:p>
      <w:pPr>
        <w:pStyle w:val="BodyText"/>
      </w:pPr>
      <w:r>
        <w:t xml:space="preserve">I thank you for considering my application with its roots firmly planted in Spain Barcelona, and its aspirations firmly aimed at the future of medical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Barcelona</dc:title>
  <dc:creator/>
  <cp:keywords/>
  <dcterms:created xsi:type="dcterms:W3CDTF">2026-07-23T08:32:48Z</dcterms:created>
  <dcterms:modified xsi:type="dcterms:W3CDTF">2026-07-23T08:32:48Z</dcterms:modified>
</cp:coreProperties>
</file>

<file path=docProps/custom.xml><?xml version="1.0" encoding="utf-8"?>
<Properties xmlns="http://schemas.openxmlformats.org/officeDocument/2006/custom-properties" xmlns:vt="http://schemas.openxmlformats.org/officeDocument/2006/docPropsVTypes"/>
</file>