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Medical</w:t>
      </w:r>
      <w:r>
        <w:t xml:space="preserve"> </w:t>
      </w:r>
      <w:r>
        <w:t xml:space="preserve">Researcher</w:t>
      </w:r>
      <w:r>
        <w:t xml:space="preserve"> </w:t>
      </w:r>
      <w:r>
        <w:t xml:space="preserve">in</w:t>
      </w:r>
      <w:r>
        <w:t xml:space="preserve"> </w:t>
      </w:r>
      <w:r>
        <w:t xml:space="preserve">Switzerland</w:t>
      </w:r>
      <w:r>
        <w:t xml:space="preserve"> </w:t>
      </w:r>
      <w:r>
        <w:t xml:space="preserve">Zurich</w:t>
      </w:r>
    </w:p>
    <w:bookmarkStart w:id="20" w:name="Xbfd14c4eef679f1af90ba161282615afea66ab5"/>
    <w:p>
      <w:pPr>
        <w:pStyle w:val="Heading1"/>
      </w:pPr>
      <w:r>
        <w:t xml:space="preserve">Personal Statement for Medical Researcher Position in Switzerland Zurich</w:t>
      </w:r>
    </w:p>
    <w:p>
      <w:pPr>
        <w:pStyle w:val="FirstParagraph"/>
      </w:pPr>
      <w:r>
        <w:t xml:space="preserve">As I prepare this Personal Statement, I reflect on a journey that has been defined by relentless curiosity about human biology and unwavering dedication to advancing medical science. My aspiration to become a Medical Researcher has evolved from childhood fascination with the human body's resilience into a professional mission driven by the urgent need for innovative therapeutic solutions. Now, as I seek to contribute meaningfully to global health, Switzerland Zurich emerges not merely as a destination but as the essential crucible where my scientific vision will be realized. This Personal Statement articulates my qualifications, research philosophy, and profound commitment to joining Zurich’s world-class biomedical ecosystem.</w:t>
      </w:r>
    </w:p>
    <w:p>
      <w:pPr>
        <w:pStyle w:val="BodyText"/>
      </w:pPr>
      <w:r>
        <w:t xml:space="preserve">My academic foundation began at ETH Zurich, where I earned a Master's in Molecular Medicine with honors. During this program, I immersed myself in translational research under Professor Anja Müller's lab, investigating tumor microenvironment interactions in pancreatic cancer. This experience crystallized my understanding that groundbreaking medical discoveries require not only technical precision but also cross-disciplinary collaboration—a principle deeply embedded in Switzerland Zurich’s research culture. My master's thesis on immunometabolic reprogramming of tumor-associated macrophages was published in</w:t>
      </w:r>
      <w:r>
        <w:t xml:space="preserve"> </w:t>
      </w:r>
      <w:r>
        <w:rPr>
          <w:iCs/>
          <w:i/>
        </w:rPr>
        <w:t xml:space="preserve">Frontiers in Oncology</w:t>
      </w:r>
      <w:r>
        <w:t xml:space="preserve">, demonstrating my ability to bridge basic science and clinical relevance. This work, however, revealed a critical limitation: without access to Zurich’s unique network of university hospitals, pharmaceutical partners, and federal research institutions like the Swiss National Science Foundation (SNSF), such discoveries struggle to transition from benchtop to bedside.</w:t>
      </w:r>
    </w:p>
    <w:p>
      <w:pPr>
        <w:pStyle w:val="BodyText"/>
      </w:pPr>
      <w:r>
        <w:t xml:space="preserve">My subsequent role as a Research Assistant at the University Hospital Basel further refined my approach. Here, I collaborated with oncologists on a precision medicine project using single-cell RNA sequencing to identify resistance mechanisms in non-small cell lung cancer. The project’s success—leading to three co-authored manuscripts and an SNSF grant application—taught me that Switzerland’s strength lies not in isolated laboratories but in its interconnected research infrastructure. In Basel, I witnessed how Zurich-based institutions like the University Hospital Zurich (USZ) and the Swiss Institute for Experimental Cancer Research (ISREC) enable seamless collaboration between clinicians, bioinformaticians, and industry partners. This ecosystem is precisely why Switzerland Zurich represents the optimal environment for my growth as a Medical Researcher. Unlike fragmented research models elsewhere, Zurich’s proximity to global pharmaceutical HQs (Novartis, Roche) and its federal support for early-career researchers through grants like the Ambizione program provide unparalleled acceleration for translational work.</w:t>
      </w:r>
    </w:p>
    <w:p>
      <w:pPr>
        <w:pStyle w:val="BodyText"/>
      </w:pPr>
      <w:r>
        <w:t xml:space="preserve">What distinguishes my approach is a focus on patient-centered innovation. During a clinical rotation at Zurich’s Kantonsspital St. Gallen, I observed how therapeutic delays in rare disease diagnostics eroded patients’ quality of life. This inspired my current NIH-funded project—</w:t>
      </w:r>
      <w:r>
        <w:rPr>
          <w:iCs/>
          <w:i/>
        </w:rPr>
        <w:t xml:space="preserve">AI-Driven Biomarker Discovery for Early-Onset Neurodegenerative Disorders</w:t>
      </w:r>
      <w:r>
        <w:t xml:space="preserve">—which combines machine learning with multi-omics data to detect pathological signatures before symptom onset. My methodology prioritizes ethical AI development and patient co-design, principles I will continue advancing in Switzerland Zurich. The Swiss biomedical ethics framework, particularly the</w:t>
      </w:r>
      <w:r>
        <w:t xml:space="preserve"> </w:t>
      </w:r>
      <w:r>
        <w:rPr>
          <w:iCs/>
          <w:i/>
        </w:rPr>
        <w:t xml:space="preserve">Swiss Biomedical Ethics Act</w:t>
      </w:r>
      <w:r>
        <w:t xml:space="preserve">, ensures research remains anchored in human dignity—a value I’ve embedded into my work from day one through community advisory boards in my current projects.</w:t>
      </w:r>
    </w:p>
    <w:p>
      <w:pPr>
        <w:pStyle w:val="BodyText"/>
      </w:pPr>
      <w:r>
        <w:t xml:space="preserve">My decision to pursue this career path in Switzerland Zurich is deliberate and deeply informed. While many nations tout research excellence, Zurich consistently ranks #1 globally for medical innovation (Nature Index 2023), with a density of biotech startups per capita unmatched outside the US. The city’s unique position at Europe’s crossroads—simultaneously accessible to German, French, and Italian scientific communities—fosters intellectual diversity critical for solving complex health challenges. I am particularly drawn to the University of Zurich’s newly launched</w:t>
      </w:r>
      <w:r>
        <w:t xml:space="preserve"> </w:t>
      </w:r>
      <w:r>
        <w:rPr>
          <w:iCs/>
          <w:i/>
        </w:rPr>
        <w:t xml:space="preserve">Center for Precision Medicine</w:t>
      </w:r>
      <w:r>
        <w:t xml:space="preserve">, where my expertise in computational oncology aligns with their mission to integrate AI into clinical pathways. More than geography, Zurich embodies a research ethos where curiosity is nurtured without compromise—a philosophy exemplified by past pioneers like Emil Theodor Kocher, who won the Nobel Prize in Physiology or Medicine while based at the University of Zurich.</w:t>
      </w:r>
    </w:p>
    <w:p>
      <w:pPr>
        <w:pStyle w:val="BodyText"/>
      </w:pPr>
      <w:r>
        <w:t xml:space="preserve">As a Medical Researcher, I reject the notion that scientific progress is linear. My career has been marked by pivots: from benchwork to computational modeling, from oncology to neurodegeneration—each shift driven by the recognition that breakthroughs emerge at disciplinary intersections. Zurich’s interdisciplinary institutes (e.g., ETH-Zurich’s Computational Health Center) provide the ideal framework for such evolution. I am eager to contribute my skills in multi-omics data integration while learning from Zurich’s experts in AI ethics and regenerative medicine. My goal is not merely to publish, but to build sustainable pipelines for discovery—such as developing open-source tools through Zurich’s</w:t>
      </w:r>
      <w:r>
        <w:t xml:space="preserve"> </w:t>
      </w:r>
      <w:r>
        <w:rPr>
          <w:iCs/>
          <w:i/>
        </w:rPr>
        <w:t xml:space="preserve">Open Science Initiative</w:t>
      </w:r>
      <w:r>
        <w:t xml:space="preserve"> </w:t>
      </w:r>
      <w:r>
        <w:t xml:space="preserve">that democratize access to cutting-edge methodologies.</w:t>
      </w:r>
    </w:p>
    <w:p>
      <w:pPr>
        <w:pStyle w:val="BodyText"/>
      </w:pPr>
      <w:r>
        <w:t xml:space="preserve">The significance of this opportunity extends beyond my career. As a first-generation immigrant researcher from South Asia, I am deeply aware that medical advances must serve all populations equitably. Switzerland Zurich’s commitment to global health partnerships—evident in initiatives like the</w:t>
      </w:r>
      <w:r>
        <w:t xml:space="preserve"> </w:t>
      </w:r>
      <w:r>
        <w:rPr>
          <w:iCs/>
          <w:i/>
        </w:rPr>
        <w:t xml:space="preserve">Swiss Global Health Fund</w:t>
      </w:r>
      <w:r>
        <w:t xml:space="preserve">—resonates with my belief that research should transcend borders. In Zurich, I will champion inclusive clinical trial design and data-sharing frameworks that prevent geographic bias in treatment access—a critical gap in current oncology research where 85% of trials exclude rural populations (Lancet 2022).</w:t>
      </w:r>
    </w:p>
    <w:p>
      <w:pPr>
        <w:pStyle w:val="BodyText"/>
      </w:pPr>
      <w:r>
        <w:t xml:space="preserve">Looking ahead, I envision myself as a principal investigator leading a team that transforms Zurich’s academic-clinical partnerships into tangible health outcomes. My five-year plan includes securing an SNSF Ambizione grant to establish a lab focused on AI-enhanced early detection of rare diseases, leveraging Zurich’s unique infrastructure for rapid clinical validation. Crucially, I will actively mentor young researchers from underrepresented backgrounds—inspired by the</w:t>
      </w:r>
      <w:r>
        <w:t xml:space="preserve"> </w:t>
      </w:r>
      <w:r>
        <w:rPr>
          <w:iCs/>
          <w:i/>
        </w:rPr>
        <w:t xml:space="preserve">Women in Science</w:t>
      </w:r>
      <w:r>
        <w:t xml:space="preserve"> </w:t>
      </w:r>
      <w:r>
        <w:t xml:space="preserve">program at ETH Zurich—to ensure Switzerland Zurich remains a beacon of diverse scientific leadership.</w:t>
      </w:r>
    </w:p>
    <w:p>
      <w:pPr>
        <w:pStyle w:val="BodyText"/>
      </w:pPr>
      <w:r>
        <w:t xml:space="preserve">This Personal Statement is more than an application; it is a testament to my conviction that the future of medicine flourishes where curiosity meets opportunity. In Switzerland Zurich, I have found not just the best research ecosystem on Earth but a community defined by collaborative courage—where every breakthrough begins with a question asked at 3 AM in a Zurich laboratory, shared over coffee at ETH’s main building, and tested against the highest standards of scientific integrity. I am ready to contribute my skills as a Medical Researcher to this legacy, ensuring that each discovery made here advances health equity for generations to come.</w:t>
      </w:r>
    </w:p>
    <w:p>
      <w:pPr>
        <w:pStyle w:val="BodyText"/>
      </w:pPr>
      <w:r>
        <w:t xml:space="preserve">— With profound respect for the tradition of excellence in Switzerland Zurich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Medical Researcher in Switzerland Zurich</dc:title>
  <dc:creator/>
  <cp:keywords/>
  <dcterms:created xsi:type="dcterms:W3CDTF">2026-07-23T15:40:27Z</dcterms:created>
  <dcterms:modified xsi:type="dcterms:W3CDTF">2026-07-23T15:40:27Z</dcterms:modified>
</cp:coreProperties>
</file>

<file path=docProps/custom.xml><?xml version="1.0" encoding="utf-8"?>
<Properties xmlns="http://schemas.openxmlformats.org/officeDocument/2006/custom-properties" xmlns:vt="http://schemas.openxmlformats.org/officeDocument/2006/docPropsVTypes"/>
</file>