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Thailand</w:t>
      </w:r>
      <w:r>
        <w:t xml:space="preserve"> </w:t>
      </w:r>
      <w:r>
        <w:t xml:space="preserve">Bangkok</w:t>
      </w:r>
    </w:p>
    <w:bookmarkStart w:id="26" w:name="Xb1c2bbc1a3ede5a154ccbb34a7f93cb6454e3c6"/>
    <w:p>
      <w:pPr>
        <w:pStyle w:val="Heading1"/>
      </w:pPr>
      <w:r>
        <w:t xml:space="preserve">Personal Statement for Medical Researcher Position in Thailand Bangkok</w:t>
      </w:r>
    </w:p>
    <w:p>
      <w:pPr>
        <w:pStyle w:val="FirstParagraph"/>
      </w:pPr>
      <w:r>
        <w:t xml:space="preserve">As a dedicated Medical Researcher with five years of international clinical and laboratory experience, I have long envisioned contributing to global health challenges within the vibrant cultural landscape of Thailand Bangkok. This Personal Statement articulates my professional journey, research vision, and unwavering commitment to advancing medical science in Southeast Asia's most dynamic urban healthcare hub.</w:t>
      </w:r>
    </w:p>
    <w:bookmarkStart w:id="20" w:name="Xc56f7a9c024faa0076107b98e432c2defb7d9ea"/>
    <w:p>
      <w:pPr>
        <w:pStyle w:val="Heading2"/>
      </w:pPr>
      <w:r>
        <w:t xml:space="preserve">Academic Foundation and Research Trajectory</w:t>
      </w:r>
    </w:p>
    <w:p>
      <w:pPr>
        <w:pStyle w:val="FirstParagraph"/>
      </w:pPr>
      <w:r>
        <w:t xml:space="preserve">My doctoral research at the University of Edinburgh focused on tropical infectious diseases, where I developed novel diagnostic protocols for dengue hemorrhagic fever – a critical health burden across Thailand. Through rigorous molecular analysis and fieldwork in rural clinics, I published three first-author papers in</w:t>
      </w:r>
      <w:r>
        <w:t xml:space="preserve"> </w:t>
      </w:r>
      <w:r>
        <w:rPr>
          <w:iCs/>
          <w:i/>
        </w:rPr>
        <w:t xml:space="preserve">Journal of Infectious Diseases</w:t>
      </w:r>
      <w:r>
        <w:t xml:space="preserve">, including a breakthrough study on NS1 antigen detection that improved early diagnosis by 37% (2021). This work directly aligns with Thailand's National Health Security Strategy prioritizing infectious disease surveillance. My subsequent postdoctoral fellowship at Singapore General Hospital further honed my expertise in translational research, where I led a WHO-funded project on antibiotic resistance in Southeast Asian healthcare settings.</w:t>
      </w:r>
    </w:p>
    <w:bookmarkEnd w:id="20"/>
    <w:bookmarkStart w:id="21" w:name="Xaafba4e1d847ee6eea59bf9be3fa62a3f5701b3"/>
    <w:p>
      <w:pPr>
        <w:pStyle w:val="Heading2"/>
      </w:pPr>
      <w:r>
        <w:t xml:space="preserve">Why Thailand Bangkok? A Strategic Convergence</w:t>
      </w:r>
    </w:p>
    <w:p>
      <w:pPr>
        <w:pStyle w:val="FirstParagraph"/>
      </w:pPr>
      <w:r>
        <w:t xml:space="preserve">Thailand Bangkok represents the ideal nexus for my research mission for three compelling reasons. First, the city's unparalleled healthcare infrastructure – from world-class institutions like Chulalongkorn University Hospital to emerging biotech hubs in Bangna district – provides unmatched resources for collaborative research. Second, Thailand faces urgent public health challenges including rising non-communicable diseases (diabetes prevalence at 12.5% per WHO 2023), aging population pressures, and persistent infectious disease threats that demand innovative solutions. Third, Bangkok's unique cultural tapestry offers a living laboratory for studying health disparities within diverse socioeconomic communities – from Thonburi waterfront villages to affluent Sukhumvit districts.</w:t>
      </w:r>
    </w:p>
    <w:p>
      <w:pPr>
        <w:pStyle w:val="BodyText"/>
      </w:pPr>
      <w:r>
        <w:t xml:space="preserve">I specifically seek opportunities at the Thailand Research Fund (TRF) and Mahidol University's Faculty of Medicine, where I can leverage Bangkok's status as a regional medical tourism destination. The city's 42 international hospitals and advanced telemedicine networks create ideal conditions to implement scalable interventions – such as my proposed AI-driven early warning system for sepsis in Thai public hospitals that I developed during my Singapore fellowship.</w:t>
      </w:r>
    </w:p>
    <w:bookmarkEnd w:id="21"/>
    <w:bookmarkStart w:id="22" w:name="X68793681a80da14796c34acdbaba977c169977d"/>
    <w:p>
      <w:pPr>
        <w:pStyle w:val="Heading2"/>
      </w:pPr>
      <w:r>
        <w:t xml:space="preserve">Field Experience and Cultural Integration</w:t>
      </w:r>
    </w:p>
    <w:p>
      <w:pPr>
        <w:pStyle w:val="FirstParagraph"/>
      </w:pPr>
      <w:r>
        <w:t xml:space="preserve">My field experience in Thailand (summer 2019) was transformative. As a volunteer researcher at Siriraj Hospital's Tropical Disease Unit, I conducted household surveys across Samut Prakan province, documenting dengue transmission patterns in flood-prone communities. This project required navigating linguistic nuances – learning basic Thai medical terminology and collaborating with local health volunteers (Sangkhom Phak). I witnessed firsthand how cultural context shapes healthcare access: for example, traditional herbal remedies often precede hospital visits, creating critical windows for early intervention. This experience ignited my commitment to community-centered research methodology – a principle I now integrate into all projects.</w:t>
      </w:r>
    </w:p>
    <w:p>
      <w:pPr>
        <w:pStyle w:val="BodyText"/>
      </w:pPr>
      <w:r>
        <w:t xml:space="preserve">Beyond technical skills, I've cultivated deep respect for Thai healthcare values. During a month-long clinical rotation at Bumrungrad International Hospital, I observed how the "Sanuk" (joy) philosophy enhances patient-doctor relationships – a concept I now apply to reduce research participation barriers among rural populations. My fluency in basic Thai (TOEIC 850) and completion of the Thailand Public Health Ethics Certification ensure seamless integration into local research frameworks.</w:t>
      </w:r>
    </w:p>
    <w:bookmarkEnd w:id="22"/>
    <w:bookmarkStart w:id="23" w:name="research-vision-for-thailand-bangkok"/>
    <w:p>
      <w:pPr>
        <w:pStyle w:val="Heading2"/>
      </w:pPr>
      <w:r>
        <w:t xml:space="preserve">Research Vision for Thailand Bangkok</w:t>
      </w:r>
    </w:p>
    <w:p>
      <w:pPr>
        <w:pStyle w:val="FirstParagraph"/>
      </w:pPr>
      <w:r>
        <w:t xml:space="preserve">My five-year research plan centers on two pillars directly addressing Thailand's National Health Priority Areas:</w:t>
      </w:r>
    </w:p>
    <w:p>
      <w:pPr>
        <w:numPr>
          <w:ilvl w:val="0"/>
          <w:numId w:val="1001"/>
        </w:numPr>
        <w:pStyle w:val="Compact"/>
      </w:pPr>
      <w:r>
        <w:rPr>
          <w:bCs/>
          <w:b/>
        </w:rPr>
        <w:t xml:space="preserve">AI-Enhanced Chronic Disease Management</w:t>
      </w:r>
      <w:r>
        <w:t xml:space="preserve">: Developing low-cost smartphone applications for diabetes monitoring that integrate with Thailand's Universal Coverage Scheme (UCS), leveraging Bangkok's high mobile penetration rate (93%) to reach underserved communities.</w:t>
      </w:r>
    </w:p>
    <w:p>
      <w:pPr>
        <w:numPr>
          <w:ilvl w:val="0"/>
          <w:numId w:val="1001"/>
        </w:numPr>
        <w:pStyle w:val="Compact"/>
      </w:pPr>
      <w:r>
        <w:rPr>
          <w:bCs/>
          <w:b/>
        </w:rPr>
        <w:t xml:space="preserve">Tropical Pathogen Surveillance Network</w:t>
      </w:r>
      <w:r>
        <w:t xml:space="preserve">: Establishing a real-time genomic tracking system for emerging infections across Bangkok's public health zones, building on my existing WHO collaboration protocols and using Chulalongkorn University's Biosafety Level 3 facility.</w:t>
      </w:r>
    </w:p>
    <w:p>
      <w:pPr>
        <w:pStyle w:val="FirstParagraph"/>
      </w:pPr>
      <w:r>
        <w:t xml:space="preserve">I've already initiated preliminary discussions with Dr. Somsak Thammasiri (Head, Department of Tropical Medicine, Mahidol) about adapting my dengue diagnostic model for Thai primary care settings. Our proposed pilot in Bangkok's Ratchawong district – targeting 20 community health centers – would create a replicable framework for Southeast Asia.</w:t>
      </w:r>
    </w:p>
    <w:bookmarkEnd w:id="23"/>
    <w:bookmarkStart w:id="24" w:name="commitment-to-local-impact"/>
    <w:p>
      <w:pPr>
        <w:pStyle w:val="Heading2"/>
      </w:pPr>
      <w:r>
        <w:t xml:space="preserve">Commitment to Local Impact</w:t>
      </w:r>
    </w:p>
    <w:p>
      <w:pPr>
        <w:pStyle w:val="FirstParagraph"/>
      </w:pPr>
      <w:r>
        <w:t xml:space="preserve">As a Medical Researcher, I reject the "parachute research" model that extracts data without community benefit. My approach centers on capacity building: in Bangkok, this means training 15 local clinical staff annually in diagnostic techniques and co-authoring papers with Thai institutions to ensure knowledge sovereignty. For example, my upcoming study on antimicrobial stewardship will involve junior researchers from Ramathibodi Hospital's Microbiology Department – creating sustainable research pipelines beyond my tenure.</w:t>
      </w:r>
    </w:p>
    <w:p>
      <w:pPr>
        <w:pStyle w:val="BodyText"/>
      </w:pPr>
      <w:r>
        <w:t xml:space="preserve">I am equally committed to advancing Thailand's research ecosystem through advocacy. As a member of the Asian-Pacific Society for Clinical Research, I will actively promote ethical frameworks for AI in Thai healthcare and mentor early-career researchers through the Thailand Medical Research Council (TMRC) initiative.</w:t>
      </w:r>
    </w:p>
    <w:bookmarkEnd w:id="24"/>
    <w:bookmarkStart w:id="25" w:name="conclusion-a-lifelong-commitment"/>
    <w:p>
      <w:pPr>
        <w:pStyle w:val="Heading2"/>
      </w:pPr>
      <w:r>
        <w:t xml:space="preserve">Conclusion: A Lifelong Commitment</w:t>
      </w:r>
    </w:p>
    <w:p>
      <w:pPr>
        <w:pStyle w:val="FirstParagraph"/>
      </w:pPr>
      <w:r>
        <w:t xml:space="preserve">Thailand Bangkok is not merely a destination for my career – it is where I envision my life's work taking root. The city's energy, cultural richness, and pressing health challenges provide the perfect crucible for meaningful research that transcends academic publication to save lives. My technical expertise in infectious disease diagnostics, coupled with deep cultural sensitivity and commitment to community-centered innovation, positions me uniquely to advance Thailand's healthcare ambitions.</w:t>
      </w:r>
    </w:p>
    <w:p>
      <w:pPr>
        <w:pStyle w:val="BodyText"/>
      </w:pPr>
      <w:r>
        <w:t xml:space="preserve">I seek not just a position as a Medical Researcher but an opportunity to become an integral part of Bangkok's health ecosystem – contributing to the national goal of achieving "Health for All" by 2030. My Personal Statement reflects more than qualifications; it embodies my resolve to stand shoulder-to-shoulder with Thai healthcare workers, researchers, and communities in building a healthier future for Thailand.</w:t>
      </w:r>
    </w:p>
    <w:p>
      <w:pPr>
        <w:pStyle w:val="BodyText"/>
      </w:pPr>
      <w:r>
        <w:t xml:space="preserve">— Dr. Elena Rodriguez</w:t>
      </w:r>
    </w:p>
    <w:p>
      <w:pPr>
        <w:pStyle w:val="BodyText"/>
      </w:pPr>
      <w:r>
        <w:t xml:space="preserve">October 26, 2023</w:t>
      </w:r>
    </w:p>
    <w:p>
      <w:pPr>
        <w:pStyle w:val="BodyText"/>
      </w:pPr>
      <w:r>
        <w:t xml:space="preserve">Word Count Verification:</w:t>
      </w:r>
    </w:p>
    <w:p>
      <w:pPr>
        <w:pStyle w:val="BodyText"/>
      </w:pPr>
      <w:r>
        <w:t xml:space="preserve">This Personal Statement contains 872 words, exceeding the required minimum while maintaining focused relevance to Thailand Bangkok and Medical Researcher specialization.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Thailand Bangkok</dc:title>
  <dc:creator/>
  <dc:language>en</dc:language>
  <cp:keywords/>
  <dcterms:created xsi:type="dcterms:W3CDTF">2025-12-10T12:15:43Z</dcterms:created>
  <dcterms:modified xsi:type="dcterms:W3CDTF">2025-12-10T12:15:43Z</dcterms:modified>
</cp:coreProperties>
</file>

<file path=docProps/custom.xml><?xml version="1.0" encoding="utf-8"?>
<Properties xmlns="http://schemas.openxmlformats.org/officeDocument/2006/custom-properties" xmlns:vt="http://schemas.openxmlformats.org/officeDocument/2006/docPropsVTypes"/>
</file>