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9a26ccc573a4694c5dbe4d688ffb1d9b99b6a1a"/>
    <w:p>
      <w:pPr>
        <w:pStyle w:val="Heading1"/>
      </w:pPr>
      <w:r>
        <w:t xml:space="preserve">Personal Statement: Pursuing Excellence as a Medical Researcher in United States New York City</w:t>
      </w:r>
    </w:p>
    <w:p>
      <w:pPr>
        <w:pStyle w:val="FirstParagraph"/>
      </w:pPr>
      <w:r>
        <w:t xml:space="preserve">As I prepare to submit this Personal Statement, I am compelled to reflect on my unwavering commitment to advancing medical science within the dynamic ecosystem of the United States, specifically in the unparalleled environment of New York City. This document articulates not merely my academic and professional trajectory, but my deep-seated conviction that New York City represents the epicenter where groundbreaking medical research converges with transformative clinical impact—a setting I am passionately dedicated to contributing to as a Medical Researcher.</w:t>
      </w:r>
    </w:p>
    <w:p>
      <w:pPr>
        <w:pStyle w:val="BodyText"/>
      </w:pPr>
      <w:r>
        <w:t xml:space="preserve">My journey began with a Bachelor of Science in Pharmaceutical Sciences at Rutgers University, where I immersed myself in molecular biology and pharmacology. It was during my undergraduate thesis on targeted cancer therapeutics that I first encountered the exhilarating complexity of translating laboratory discoveries into tangible patient benefits. This early experience ignited a profound desire to work as a Medical Researcher—a role defined not by isolated experiments, but by the relentless pursuit of solutions to humanity’s most pressing health challenges. My graduate studies at Columbia University’s Mailman School of Public Health deepened this resolve, focusing on health disparities in urban populations through epidemiological research. This work taught me that effective medical research must be deeply rooted in community context—a lesson I carry forward as I seek opportunities within the diverse and complex fabric of United States New York City.</w:t>
      </w:r>
    </w:p>
    <w:p>
      <w:pPr>
        <w:pStyle w:val="BodyText"/>
      </w:pPr>
      <w:r>
        <w:t xml:space="preserve">My doctoral research at NYU Grossman School of Medicine solidified my identity as a Medical Researcher committed to translational science. Under the mentorship of Dr. Elena Rodriguez, I led a project investigating novel immunotherapeutic approaches for treatment-resistant solid tumors, utilizing CRISPR-Cas9 gene editing and advanced organoid models. This work demanded rigorous experimental design, meticulous data analysis, and collaborative problem-solving—skills essential for success in today’s high-stakes research environment. I authored three peer-reviewed publications in journals such as *Cancer Research* and *Nature Immunology*, demonstrating not only technical proficiency but also the ability to communicate complex findings effectively. Crucially, this research was conducted within the vibrant academic-industrial nexus of New York City, where proximity to institutions like Memorial Sloan Kettering Cancer Center and New York-Presbyterian Hospital provided invaluable resources for collaborative trials and patient sample access.</w:t>
      </w:r>
    </w:p>
    <w:p>
      <w:pPr>
        <w:pStyle w:val="BodyText"/>
      </w:pPr>
      <w:r>
        <w:t xml:space="preserve">What distinguishes my approach as a Medical Researcher is my deliberate focus on contextual intelligence. During a summer internship at the NYC Health + Hospitals system’s research division, I analyzed real-world data on diabetes management disparities in the South Bronx—a neighborhood emblematic of urban health inequities. This experience revealed that groundbreaking research must be designed with community input and cultural sensitivity from inception. It taught me to view patient populations not as data points but as partners in discovery—a philosophy perfectly aligned with New York City’s mission to advance health equity across its 5 boroughs. This perspective is vital for any Medical Researcher operating within the United States, where systemic inequities demand solutions grounded in lived experience.</w:t>
      </w:r>
    </w:p>
    <w:p>
      <w:pPr>
        <w:pStyle w:val="BodyText"/>
      </w:pPr>
      <w:r>
        <w:t xml:space="preserve">I am drawn to New York City not merely for its academic prestige, but for its unparalleled convergence of resources and urgency. The city hosts over 40 major research hospitals, 50+ biotech startups (many within the burgeoning Hudson Yards Life Sciences District), and institutions like the National Institutes of Health’s New York site—all operating within a single metropolitan area. This density accelerates innovation cycles: a discovery made in a Brooklyn lab can rapidly inform clinical protocols at Bellevue Hospital or be scaled by industry partners on Long Island. As I consider my future, I envision contributing to this ecosystem through collaborative projects addressing NYC-specific challenges—such as optimizing telehealth for underserved communities or developing culturally tailored interventions for chronic diseases prevalent in immigrant populations. The United States’ leadership in medical innovation thrives here, and I am eager to be part of its next chapter.</w:t>
      </w:r>
    </w:p>
    <w:p>
      <w:pPr>
        <w:pStyle w:val="BodyText"/>
      </w:pPr>
      <w:r>
        <w:t xml:space="preserve">My technical capabilities further position me to thrive as a Medical Researcher in New York City. I am proficient in single-cell RNA sequencing, computational modeling (Python/R), and advanced statistical analysis (SPSS, SAS). Beyond methodology, I excel at building interdisciplinary teams—a skill honed while coordinating a multi-institutional grant with Weill Cornell Medicine and the NYC Department of Health. My ability to navigate complex institutional review boards (IRBs) and secure funding through competitive mechanisms like the American Cancer Society Research Scholar Grant reflects my understanding that impactful research requires both scientific rigor and operational acumen—qualities indispensable for navigating New York City’s sophisticated research infrastructure.</w:t>
      </w:r>
    </w:p>
    <w:p>
      <w:pPr>
        <w:pStyle w:val="BodyText"/>
      </w:pPr>
      <w:r>
        <w:t xml:space="preserve">Looking ahead, I aspire to lead a translational research lab within a premier institution in United States New York City. My vision integrates cutting-edge molecular work with community-driven implementation strategies, ensuring discoveries move swiftly from bench to bedside without losing sight of the human element. I am particularly inspired by initiatives like the NYC Health Department’s *HealthyNYC* program and partnerships between academic centers and community health workers—models that exemplify how Medical Researcher roles must evolve beyond traditional silos.</w:t>
      </w:r>
    </w:p>
    <w:p>
      <w:pPr>
        <w:pStyle w:val="BodyText"/>
      </w:pPr>
      <w:r>
        <w:t xml:space="preserve">This Personal Statement encapsulates my journey, skills, and unwavering commitment to elevating medical research within one of the world’s most influential cities. New York City is not just a location; it is a living laboratory where diversity fuels innovation, urgency demands excellence, and collaboration transcends institutional boundaries. As I prepare to contribute as a Medical Researcher in this environment, I am energized by the prospect of joining forces with colleagues who share my dedication to turning scientific inquiry into real-world health transformation. The future of medicine is being written in New York City—and I am ready to write my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cp:keywords/>
  <dcterms:created xsi:type="dcterms:W3CDTF">2025-12-10T14:22:57Z</dcterms:created>
  <dcterms:modified xsi:type="dcterms:W3CDTF">2025-12-10T14:22:57Z</dcterms:modified>
</cp:coreProperties>
</file>

<file path=docProps/custom.xml><?xml version="1.0" encoding="utf-8"?>
<Properties xmlns="http://schemas.openxmlformats.org/officeDocument/2006/custom-properties" xmlns:vt="http://schemas.openxmlformats.org/officeDocument/2006/docPropsVTypes"/>
</file>