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Tashkent,</w:t>
      </w:r>
      <w:r>
        <w:t xml:space="preserve"> </w:t>
      </w:r>
      <w:r>
        <w:t xml:space="preserve">Uzbekistan</w:t>
      </w:r>
    </w:p>
    <w:bookmarkStart w:id="20" w:name="Xcc796b59c16db8e1ad7fa2ed8a7e8a25f955fef"/>
    <w:p>
      <w:pPr>
        <w:pStyle w:val="Heading1"/>
      </w:pPr>
      <w:r>
        <w:t xml:space="preserve">Personal Statement: A Commitment to Advancing Medical Research in Tashkent, Uzbekistan</w:t>
      </w:r>
    </w:p>
    <w:p>
      <w:pPr>
        <w:pStyle w:val="FirstParagraph"/>
      </w:pPr>
      <w:r>
        <w:t xml:space="preserve">From my earliest experiences observing the resilience of communities in rural Uzbekistan during family visits to Fergana Valley, I developed a profound understanding of how medical research directly translates into tangible improvements in public health outcomes. Witnessing the challenges faced by local healthcare providers without access to cutting-edge diagnostic tools or evidence-based treatment protocols ignited a lifelong commitment to becoming an impactful Medical Researcher dedicated to serving the unique health needs of Uzbekistan. It is with deep conviction that I now submit this Personal Statement, outlining my qualifications and unwavering dedication to contributing meaningfully as a Medical Researcher within the vibrant scientific ecosystem of Tashkent.</w:t>
      </w:r>
    </w:p>
    <w:p>
      <w:pPr>
        <w:pStyle w:val="BodyText"/>
      </w:pPr>
      <w:r>
        <w:t xml:space="preserve">My academic foundation in Medical Biology was rigorously built at the National University of Uzbekistan, where I graduated with honors. My undergraduate thesis focused on molecular markers for early detection of tuberculosis, a critical health burden in Central Asia. This project required not only advanced laboratory skills but also extensive fieldwork across several districts near Tashkent, collaborating closely with local health clinics to understand the practical barriers to diagnosis and treatment adherence. These experiences were transformative; they moved my perspective beyond theoretical knowledge into the tangible realities of healthcare delivery where research must directly address community needs. This immersion solidified my resolve to pursue a career where scientific inquiry is inextricably linked to improving health systems in Uzbekistan.</w:t>
      </w:r>
    </w:p>
    <w:p>
      <w:pPr>
        <w:pStyle w:val="BodyText"/>
      </w:pPr>
      <w:r>
        <w:t xml:space="preserve">My professional journey continued with a Master’s degree in Clinical Research at the Tashkent Medical Academy (TMA), where I immersed myself in the local research landscape. Under the mentorship of Professor Akmalov, a leading figure in infectious disease epidemiology within Uzbekistan, I co-authored a peer-reviewed study published in *Central Asian Journal of Public Health* analyzing antimicrobial resistance patterns among common bacterial pathogens isolated from patients at Tashkent City Hospital No. 1. This research was not conducted in isolation; we worked hand-in-hand with hospital microbiologists and public health officials to ensure our findings could inform immediate clinical protocols and regional surveillance strategies. The collaborative nature of this work, deeply rooted in the Uzbek healthcare context, demonstrated the critical importance of research that is both scientifically robust and contextually relevant. It was a powerful validation that my skills could contribute directly to enhancing patient care within Tashkent’s healthcare infrastructure.</w:t>
      </w:r>
    </w:p>
    <w:p>
      <w:pPr>
        <w:pStyle w:val="BodyText"/>
      </w:pPr>
      <w:r>
        <w:t xml:space="preserve">Building on this foundation, I spearheaded an innovative pilot project at TMA’s Research Institute for Tropical Diseases, focusing on developing cost-effective point-of-care diagnostic tools for diabetes management in underserved urban populations of Tashkent. This project required navigating complex ethical approvals within the Uzbek regulatory framework, securing partnerships with local community health centers (like those in Chilanzar and Yakkasaroy districts), and designing a study protocol that respected cultural norms while generating reliable data. The success of this pilot – achieving a 40% increase in early detection rates among participants – was not merely an academic achievement; it was a direct contribution to Uzbekistan’s National Health Strategy, which prioritizes preventative care and reducing the burden of non-communicable diseases (NCDs) like diabetes, now a leading cause of morbidity. This experience cemented my belief that impactful Medical Research in Uzbekistan must be community-engaged, policy-oriented, and sustainable within local resource constraints.</w:t>
      </w:r>
    </w:p>
    <w:p>
      <w:pPr>
        <w:pStyle w:val="BodyText"/>
      </w:pPr>
      <w:r>
        <w:t xml:space="preserve">My research philosophy is fundamentally shaped by the urgent health priorities identified by the Uzbek Ministry of Health and WHO country office for Central Asia. I am particularly drawn to addressing gaps in NCD management, maternal-child health outcomes in peri-urban areas of Tashkent, and strengthening laboratory capacity for emerging infectious diseases – all areas where high-quality research can catalyze policy change. I possess advanced expertise in epidemiological methodology, statistical analysis (using STATA and R), biostatistics, and the ethical conduct of human subjects research as mandated by Uzbek regulations. Crucially, I am fluent in Uzbek and Russian with professional proficiency in English, enabling seamless communication with diverse stakeholders – from researchers at Tashkent National University to frontline health workers in regional clinics and international collaborators.</w:t>
      </w:r>
    </w:p>
    <w:p>
      <w:pPr>
        <w:pStyle w:val="BodyText"/>
      </w:pPr>
      <w:r>
        <w:t xml:space="preserve">My aspiration is not merely to conduct research *in* Uzbekistan, but to actively collaborate *with* its scientific community. I am eager to join the dynamic environment at institutions like the National Center for Biotechnology (NCB) in Tashkent or contribute to ongoing projects within TMA’s research departments. I envision developing a sustainable research program focused on translating genomic data into actionable public health interventions for common diseases affecting Uzbek populations, potentially working with the Uzbek government's Digital Health initiative. My long-term goal is to mentor the next generation of Uzbek researchers, fostering a culture where rigorous Medical Research is seen as central to national health advancement.</w:t>
      </w:r>
    </w:p>
    <w:p>
      <w:pPr>
        <w:pStyle w:val="BodyText"/>
      </w:pPr>
      <w:r>
        <w:t xml:space="preserve">Choosing Tashkent as the hub for my career is not arbitrary; it represents the confluence of world-class academic institutions, growing investment in biomedical research (evidenced by the new Tashkent Bio-Industry Park), and a pressing need for locally generated scientific evidence. I am deeply committed to leveraging my skills – honed through direct experience within Uzbekistan’s healthcare system – to generate knowledge that improves health outcomes for the people of Uzbekistan, right here in Tashkent. This is where my passion for Medical Research meets the urgent needs of my homeland.</w:t>
      </w:r>
    </w:p>
    <w:p>
      <w:pPr>
        <w:pStyle w:val="BodyText"/>
      </w:pPr>
      <w:r>
        <w:t xml:space="preserve">I am confident that my technical expertise, contextual understanding, collaborative spirit, and unwavering commitment to serving Uzbekistan's health priorities make me an ideal candidate to contribute meaningfully as a Medical Researcher in Tashkent. I am eager for the opportunity to bring this dedication directly into your research team, fostering innovation that benefits communities across Uzbekistan.</w:t>
      </w:r>
    </w:p>
    <w:p>
      <w:pPr>
        <w:pStyle w:val="BodyText"/>
      </w:pPr>
      <w:r>
        <w:t xml:space="preserve">Thank you for considering my application. I look forward to discussing how my vision and skills align with the future of medical research at your esteemed institution in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Tashkent, Uzbekistan</dc:title>
  <dc:creator/>
  <dc:language>en</dc:language>
  <cp:keywords/>
  <dcterms:created xsi:type="dcterms:W3CDTF">2026-07-24T19:17:47Z</dcterms:created>
  <dcterms:modified xsi:type="dcterms:W3CDTF">2026-07-24T19:17:47Z</dcterms:modified>
</cp:coreProperties>
</file>

<file path=docProps/custom.xml><?xml version="1.0" encoding="utf-8"?>
<Properties xmlns="http://schemas.openxmlformats.org/officeDocument/2006/custom-properties" xmlns:vt="http://schemas.openxmlformats.org/officeDocument/2006/docPropsVTypes"/>
</file>