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Turkey</w:t>
      </w:r>
      <w:r>
        <w:t xml:space="preserve"> </w:t>
      </w:r>
      <w:r>
        <w:t xml:space="preserve">Ankara</w:t>
      </w:r>
    </w:p>
    <w:bookmarkStart w:id="25" w:name="Xaffd518224a600e0bbd83dba050f912385b264f"/>
    <w:p>
      <w:pPr>
        <w:pStyle w:val="Heading1"/>
      </w:pPr>
      <w:r>
        <w:t xml:space="preserve">Personal Statement for Meteorologist Position in Turkey Ankara</w:t>
      </w:r>
    </w:p>
    <w:p>
      <w:pPr>
        <w:pStyle w:val="FirstParagraph"/>
      </w:pPr>
      <w:r>
        <w:t xml:space="preserve">As a dedicated atmospheric scientist with eight years of comprehensive experience in weather forecasting, climate analysis, and environmental risk assessment, I am writing to express my profound enthusiasm for contributing to Turkey's meteorological advancement through a position as a Meteorologist in Ankara. This Personal Statement outlines my professional journey, technical expertise, and unwavering commitment to serving the unique atmospheric challenges of Central Anatolia while aligning with Turkey's strategic goals for climate resilience.</w:t>
      </w:r>
    </w:p>
    <w:bookmarkStart w:id="20" w:name="X26a530c3c36a7be941f56cd3545003d6e1bc83b"/>
    <w:p>
      <w:pPr>
        <w:pStyle w:val="Heading2"/>
      </w:pPr>
      <w:r>
        <w:t xml:space="preserve">Professional Foundation and Technical Expertise</w:t>
      </w:r>
    </w:p>
    <w:p>
      <w:pPr>
        <w:pStyle w:val="FirstParagraph"/>
      </w:pPr>
      <w:r>
        <w:t xml:space="preserve">My academic journey culminated in a Ph.D. in Atmospheric Sciences from the University of Leeds, where I specialized in mesoscale meteorology with a focus on complex terrain interactions—directly relevant to Ankara's unique geography. My dissertation, "Microscale Weather Dynamics Over Anatolian Plateau," analyzed how topography influences precipitation patterns across Central Turkey, utilizing high-resolution WRF modeling and ground-based radar networks. This research not only earned me the 2021 Royal Meteorological Society Research Excellence Award but also provided critical insights into the Köyceğiz-Altınyayla mountain range's impact on Ankara's winter storm systems.</w:t>
      </w:r>
    </w:p>
    <w:p>
      <w:pPr>
        <w:pStyle w:val="BodyText"/>
      </w:pPr>
      <w:r>
        <w:t xml:space="preserve">Professionally, I have honed my skills at the European Centre for Medium-Range Weather Forecasts (ECMWF), where I developed ensemble forecasting protocols adopted by 12 European national services. My technical toolkit includes proficiency in ECMWF's Integrated Forecasting System, Python-based data analytics for climate datasets, and experience with Turkey's TÜBİTAK Marmara Research Center’s meteorological platforms. Crucially, I’ve completed the Turkish Meteorological Service (TMS) certification program in 2023, mastering Turkey-specific operational protocols for severe weather warnings in arid regions—a vital competency for Ankara's rapidly urbanizing landscape.</w:t>
      </w:r>
    </w:p>
    <w:bookmarkEnd w:id="20"/>
    <w:bookmarkStart w:id="21" w:name="X1e3cb6994abad3c6d50dbb4423d8622e85c4d5c"/>
    <w:p>
      <w:pPr>
        <w:pStyle w:val="Heading2"/>
      </w:pPr>
      <w:r>
        <w:t xml:space="preserve">Ankara-Specific Contributions and Field Experience</w:t>
      </w:r>
    </w:p>
    <w:p>
      <w:pPr>
        <w:pStyle w:val="FirstParagraph"/>
      </w:pPr>
      <w:r>
        <w:t xml:space="preserve">My connection to Turkey Ankara is deeply rooted in practical fieldwork. During a 2022 research residency with the Turkish State Meteorological Service, I deployed portable weather stations across the Çubuk Valley and Eskişehir Mountains to study microclimates affecting Ankara’s water resources. This project directly addressed TMS priority areas: I identified three previously undocumented mountain gap winds that accelerate dust storms into Ankara’s urban zones, leading to a collaborative publication in</w:t>
      </w:r>
      <w:r>
        <w:t xml:space="preserve"> </w:t>
      </w:r>
      <w:r>
        <w:rPr>
          <w:iCs/>
          <w:i/>
        </w:rPr>
        <w:t xml:space="preserve">Journal of Arid Environments</w:t>
      </w:r>
      <w:r>
        <w:t xml:space="preserve">. My findings were instrumental in redesigning the city's air quality alert thresholds, reducing public health advisories by 37% during the 2023 spring dust events.</w:t>
      </w:r>
    </w:p>
    <w:p>
      <w:pPr>
        <w:pStyle w:val="BodyText"/>
      </w:pPr>
      <w:r>
        <w:t xml:space="preserve">Furthermore, I spearheaded a drought impact assessment for Ankara Province under TÜBİTAK's "Climate Resilience Project," utilizing satellite data (MODIS, Sentinel-2) to map soil moisture anomalies across 800km² of agricultural zones surrounding the capital. Our team’s predictive model now informs Ankara Metropolitan Municipality’s water allocation policies during extended dry periods—proving that hyperlocal meteorological intelligence can directly safeguard food security in Turkey's breadbasket region.</w:t>
      </w:r>
    </w:p>
    <w:bookmarkEnd w:id="21"/>
    <w:bookmarkStart w:id="22" w:name="X8e31adc6df4ba5f7b224102404886146a125f94"/>
    <w:p>
      <w:pPr>
        <w:pStyle w:val="Heading2"/>
      </w:pPr>
      <w:r>
        <w:t xml:space="preserve">Why Turkey Ankara? Strategic Alignment and Vision</w:t>
      </w:r>
    </w:p>
    <w:p>
      <w:pPr>
        <w:pStyle w:val="FirstParagraph"/>
      </w:pPr>
      <w:r>
        <w:t xml:space="preserve">I am uniquely motivated to serve as a Meteorologist in Turkey Ankara due to the city’s critical position at the intersection of climate vulnerability and national development. As Anatolia's administrative heartland, Ankara faces compounded challenges: rapid urban expansion straining infrastructure against flash floods (like those in 2019), increasing heat island effects (+4°C over 30 years), and agricultural water stress from shifting precipitation patterns. Turkey’s National Climate Change Strategy (2023-2053) explicitly prioritizes "urban meteorological intelligence" for major cities—precisely where my work with Ankara's municipal climate task force has already demonstrated impact.</w:t>
      </w:r>
    </w:p>
    <w:p>
      <w:pPr>
        <w:pStyle w:val="BodyText"/>
      </w:pPr>
      <w:r>
        <w:t xml:space="preserve">My vision aligns with TMS’s modernization goals. I propose integrating AI-driven nowcasting into Ankara’s early warning systems, leveraging my experience developing ML algorithms for precipitation prediction at ECMWF. This would address the city's current 25% forecast gap for short-duration storms—critical when over 1.5 million people commute daily through flood-prone valleys like Kızılay and Çankaya. Additionally, I am eager to contribute to Turkey’s upcoming national climate service platform, drawing from my work with the Global Framework for Climate Services (GFCS) that increased forecast accessibility by 60% in rural Ethiopia.</w:t>
      </w:r>
    </w:p>
    <w:bookmarkEnd w:id="22"/>
    <w:bookmarkStart w:id="23" w:name="X688ab336f012763e9a3945d8e7c078b1b75ad53"/>
    <w:p>
      <w:pPr>
        <w:pStyle w:val="Heading2"/>
      </w:pPr>
      <w:r>
        <w:t xml:space="preserve">Personal Commitment and Future Contribution</w:t>
      </w:r>
    </w:p>
    <w:p>
      <w:pPr>
        <w:pStyle w:val="FirstParagraph"/>
      </w:pPr>
      <w:r>
        <w:t xml:space="preserve">Beyond technical skills, I bring cultural fluency and a commitment to community engagement that is essential for effective meteorology in Ankara. Fluent in Turkish (C1 level) after two years of immersion with the University of Ankara’s Language Institute, I’ve co-hosted public workshops on climate literacy at Gazi University since 2021. These sessions—attended by 400+ teachers and municipal staff—transformed complex atmospheric data into actionable community guidance, such as "Heat Action Plans" for elderly populations during summer extremes.</w:t>
      </w:r>
    </w:p>
    <w:p>
      <w:pPr>
        <w:pStyle w:val="BodyText"/>
      </w:pPr>
      <w:r>
        <w:t xml:space="preserve">As a Meteorologist in Turkey Ankara, I will prioritize three pillars: First, accelerating the deployment of IoT-based weather networks across Ankara’s peri-urban zones to fill critical data gaps. Second, developing educational modules for TMS trainers that contextualize global models within Anatolian climatology—addressing the "one-size-fits-all" limitations of current training. Third, establishing a mentorship program pairing young Turkish meteorologists with international experts through Turkey’s NATO Science for Peace initiative.</w:t>
      </w:r>
    </w:p>
    <w:bookmarkEnd w:id="23"/>
    <w:bookmarkStart w:id="24" w:name="X0a12d5998897fdf17875b820f9bf78bbe7d5cc4"/>
    <w:p>
      <w:pPr>
        <w:pStyle w:val="Heading2"/>
      </w:pPr>
      <w:r>
        <w:t xml:space="preserve">Conclusion: A Future Shaped by Anatolian Skies</w:t>
      </w:r>
    </w:p>
    <w:p>
      <w:pPr>
        <w:pStyle w:val="FirstParagraph"/>
      </w:pPr>
      <w:r>
        <w:t xml:space="preserve">In conclusion, this Personal Statement reflects not just my qualifications, but a deep-seated conviction that Ankara’s meteorological future demands both cutting-edge science and culturally grounded service. Having lived in Ankara for two years—navigating its spring dust storms and mountain fog— I understand that effective meteorology here requires respecting the city’s rhythms while innovating at speed. Turkey stands at a pivotal moment where climate resilience can define its development trajectory, and as a Meteorologist dedicated to this mission, I am prepared to contribute my expertise immediately. I seek not merely employment in Ankara, but partnership in safeguarding Turkey’s capital against an evolving atmosphere—one forecast, one community conversation at a time.</w:t>
      </w:r>
    </w:p>
    <w:p>
      <w:pPr>
        <w:pStyle w:val="BodyText"/>
      </w:pPr>
      <w:r>
        <w:rPr>
          <w:bCs/>
          <w:b/>
        </w:rPr>
        <w:t xml:space="preserve">Submitted by:</w:t>
      </w:r>
      <w:r>
        <w:br/>
      </w:r>
      <w:r>
        <w:t xml:space="preserve">Dr. Elif Yılmaz</w:t>
      </w:r>
      <w:r>
        <w:br/>
      </w:r>
      <w:r>
        <w:t xml:space="preserve">Meteorologist | Climate Resilience Specialist</w:t>
      </w:r>
      <w:r>
        <w:br/>
      </w:r>
      <w:r>
        <w:t xml:space="preserve">+90 555 123 4567 | elif.yilmaz@meteoturk.com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Turkey Ankara</dc:title>
  <dc:creator/>
  <dc:language>en</dc:language>
  <cp:keywords/>
  <dcterms:created xsi:type="dcterms:W3CDTF">2026-09-25T13:30:10Z</dcterms:created>
  <dcterms:modified xsi:type="dcterms:W3CDTF">2026-09-25T13:30:10Z</dcterms:modified>
</cp:coreProperties>
</file>

<file path=docProps/custom.xml><?xml version="1.0" encoding="utf-8"?>
<Properties xmlns="http://schemas.openxmlformats.org/officeDocument/2006/custom-properties" xmlns:vt="http://schemas.openxmlformats.org/officeDocument/2006/docPropsVTypes"/>
</file>