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7" w:name="X6b22d597d5a942856c52a7d7f2108514a227a24"/>
    <w:p>
      <w:pPr>
        <w:pStyle w:val="Heading1"/>
      </w:pPr>
      <w:r>
        <w:t xml:space="preserve">Personal Statement for Midwife Position in Australia Melbourne</w:t>
      </w:r>
    </w:p>
    <w:p>
      <w:pPr>
        <w:pStyle w:val="FirstParagraph"/>
      </w:pPr>
      <w:r>
        <w:t xml:space="preserve">As I prepare to embark on my professional journey as a midwife in Australia, particularly within the vibrant healthcare landscape of Melbourne, I find myself reflecting deeply on the profound calling that has guided my path. My decision to pursue midwifery was not merely an academic choice but a heartfelt commitment to supporting women during one of life's most transformative experiences. This Personal Statement articulates my dedication to becoming a compassionate, evidence-based Midwife in Australia Melbourne, where I am eager to contribute to the nation’s esteemed maternity care system and enrich the community through culturally safe practice.</w:t>
      </w:r>
    </w:p>
    <w:bookmarkStart w:id="20" w:name="foundations-of-my-midwifery-journey"/>
    <w:p>
      <w:pPr>
        <w:pStyle w:val="Heading2"/>
      </w:pPr>
      <w:r>
        <w:t xml:space="preserve">Foundations of My Midwifery Journey</w:t>
      </w:r>
    </w:p>
    <w:p>
      <w:pPr>
        <w:pStyle w:val="FirstParagraph"/>
      </w:pPr>
      <w:r>
        <w:t xml:space="preserve">My passion for midwifery blossomed during my undergraduate studies in Nursing at the University of Melbourne, where I completed a specialized Bachelor of Midwifery with Honours. Through rigorous academic training and extensive clinical placements across metropolitan and rural health services, I immersed myself in the principles of woman-centred care—a cornerstone of Australian midwifery practice. My placements at Royal Women’s Hospital in Melbourne allowed me to witness firsthand how compassionate, individualized support during childbirth profoundly impacts maternal and infant outcomes. I assisted in over 150 births across various settings—from home births under the guidance of experienced midwives to hospital deliveries in high-risk obstetric units—cultivating my ability to adapt care to each woman’s unique needs.</w:t>
      </w:r>
    </w:p>
    <w:bookmarkEnd w:id="20"/>
    <w:bookmarkStart w:id="21" w:name="X42ea22cac0c07c21bf0dce88734f5579a9900e4"/>
    <w:p>
      <w:pPr>
        <w:pStyle w:val="Heading2"/>
      </w:pPr>
      <w:r>
        <w:t xml:space="preserve">Embracing Australia’s Midwifery Philosophy</w:t>
      </w:r>
    </w:p>
    <w:p>
      <w:pPr>
        <w:pStyle w:val="FirstParagraph"/>
      </w:pPr>
      <w:r>
        <w:t xml:space="preserve">What draws me specifically to practicing as a Midwife in Australia Melbourne is the nation’s unwavering commitment to empowering women through choice and partnership. Unlike many healthcare systems where medicalization dominates, Australia champions midwifery-led care as a standard of excellence. The National Midwifery Standards for Practice, which I have studied extensively, emphasize holistic care grounded in evidence, respect for autonomy, and cultural humility—values that resonate deeply with my own approach. In Melbourne’s diverse communities—from the multicultural hubs of Footscray to the coastal suburbs—I am eager to apply these principles while respecting Aboriginal and Torres Strait Islander women’s health traditions through ongoing education in cultural safety frameworks like *The National Aboriginal and Torres Strait Islander Health Plan*.</w:t>
      </w:r>
    </w:p>
    <w:bookmarkEnd w:id="21"/>
    <w:bookmarkStart w:id="22" w:name="why-melbourne-a-city-of-opportunity"/>
    <w:p>
      <w:pPr>
        <w:pStyle w:val="Heading2"/>
      </w:pPr>
      <w:r>
        <w:t xml:space="preserve">Why Melbourne? A City of Opportunity</w:t>
      </w:r>
    </w:p>
    <w:p>
      <w:pPr>
        <w:pStyle w:val="FirstParagraph"/>
      </w:pPr>
      <w:r>
        <w:t xml:space="preserve">Melbourne’s status as Australia’s healthcare innovation capital makes it the ideal environment for my professional growth. The city boasts world-class maternity services, including midwifery-led birth centres like the Birthing Centre at Monash Health and collaborative models such as the Victorian Government’s *Midwifery Group Practice* initiative. I am particularly inspired by Melbourne’s dedication to reducing health inequities—through programs addressing maternal mental health in migrant communities and supporting refugee women through initiatives like *Women’s Health Victoria*. As a Midwife, I aspire to contribute to these efforts, ensuring care transcends language barriers and socioeconomic divides. Moreover, Melbourne’s rich cultural tapestry—from its vibrant Asian communities to Indigenous wellness networks—aligns perfectly with my belief that exceptional midwifery must reflect the society it serves.</w:t>
      </w:r>
    </w:p>
    <w:bookmarkEnd w:id="22"/>
    <w:bookmarkStart w:id="23" w:name="professional-skills-and-commitment"/>
    <w:p>
      <w:pPr>
        <w:pStyle w:val="Heading2"/>
      </w:pPr>
      <w:r>
        <w:t xml:space="preserve">Professional Skills and Commitment</w:t>
      </w:r>
    </w:p>
    <w:p>
      <w:pPr>
        <w:pStyle w:val="FirstParagraph"/>
      </w:pPr>
      <w:r>
        <w:t xml:space="preserve">My clinical training has equipped me with expertise in antenatal risk assessment, intrapartum support, postnatal care, and neonatal resuscitation. I am proficient in using the Australian Midwifery Resource Guidelines to navigate complex cases while maintaining a calm presence—skills honed during an emergency transfer of a preterm infant at Melbourne’s Mercy Hospital. Crucially, I prioritize continuity of care; in my final year placement, I supported 12 women through pregnancy to postpartum, resulting in 95% satisfaction with their birthing experience. This experience reinforced that trust is built not through protocols alone but through listening: a lesson I will carry forward as a Midwife in Australia Melbourne.</w:t>
      </w:r>
    </w:p>
    <w:bookmarkEnd w:id="23"/>
    <w:bookmarkStart w:id="24" w:name="Xe8b8f9dcc8d7b574f1682d103c0eaece46bb915"/>
    <w:p>
      <w:pPr>
        <w:pStyle w:val="Heading2"/>
      </w:pPr>
      <w:r>
        <w:t xml:space="preserve">Alignment with Australian Healthcare Values</w:t>
      </w:r>
    </w:p>
    <w:p>
      <w:pPr>
        <w:pStyle w:val="FirstParagraph"/>
      </w:pPr>
      <w:r>
        <w:t xml:space="preserve">Australia’s healthcare ethos—where midwives are recognized as primary health practitioners under the *Australian Health Practitioner Regulation Agency* (AHPRA)—fuels my professional purpose. I am committed to upholding this autonomy through continuous learning, including completing a postgraduate certificate in Midwifery Leadership. In Melbourne, where initiatives like *Beyond Zero Deaths* target maternal mortality reduction, I aim to champion data-driven advocacy for evidence-based practices. My volunteer work with the *Australian Women’s Health Network* taught me that midwives are pivotal in shifting narratives from “medical events” to “life transitions”—a philosophy central to Australia’s maternity care reforms.</w:t>
      </w:r>
    </w:p>
    <w:bookmarkEnd w:id="24"/>
    <w:bookmarkStart w:id="25" w:name="Xbf8cfe9af0201c28a3ceaa9212cddce72f18f19"/>
    <w:p>
      <w:pPr>
        <w:pStyle w:val="Heading2"/>
      </w:pPr>
      <w:r>
        <w:t xml:space="preserve">Future Vision for Melbourne’s Midwifery Community</w:t>
      </w:r>
    </w:p>
    <w:p>
      <w:pPr>
        <w:pStyle w:val="FirstParagraph"/>
      </w:pPr>
      <w:r>
        <w:t xml:space="preserve">Looking ahead, I envision contributing to Melbourne as a midwife who bridges gaps between clinical excellence and community trust. I plan to collaborate with local Aboriginal Community Controlled Health Services (ACCHS) to develop culturally tailored antenatal workshops, addressing the higher rates of maternal complications in Indigenous communities. Additionally, I am passionate about supporting new parents through digital platforms—such as Melbourne-based apps like *Mum’s App*—to extend care beyond clinical walls. My long-term goal is to mentor future Midwives from underrepresented backgrounds, fostering diversity within Australia’s profession. This aligns with the *National Maternity Services Plan*’s vision for a more inclusive system.</w:t>
      </w:r>
    </w:p>
    <w:bookmarkEnd w:id="25"/>
    <w:bookmarkStart w:id="26" w:name="Xe0276efba51dc299b2c0897d7ca9b5ebe0b3957"/>
    <w:p>
      <w:pPr>
        <w:pStyle w:val="Heading2"/>
      </w:pPr>
      <w:r>
        <w:t xml:space="preserve">Conclusion: A Dedicated Midwife for Australia Melbourne</w:t>
      </w:r>
    </w:p>
    <w:p>
      <w:pPr>
        <w:pStyle w:val="FirstParagraph"/>
      </w:pPr>
      <w:r>
        <w:t xml:space="preserve">In choosing to become a Midwife in Australia Melbourne, I am not just selecting a workplace—I am embracing a legacy of compassionate care that has shaped maternal health across generations. My journey has been defined by respect for women’s choices, commitment to evidence-based practice, and an unshakable belief that every birth deserves dignity. With my qualifications endorsed by AHPRA, my fluency in English (IELTS 8.0), and a heart fully aligned with Melbourne’s healthcare values, I am ready to step into this role as a Midwife who listens deeply, acts competently, and grows continuously. I eagerly anticipate joining the ranks of Australia’s remarkable midwifery community—where every woman can experience birth not merely as an event, but as a celebrated beginning.</w:t>
      </w:r>
    </w:p>
    <w:p>
      <w:pPr>
        <w:pStyle w:val="BodyText"/>
      </w:pPr>
      <w:r>
        <w:t xml:space="preserve">Signed,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Australia Melbourne</dc:title>
  <dc:creator/>
  <dc:language>en</dc:language>
  <cp:keywords/>
  <dcterms:created xsi:type="dcterms:W3CDTF">2026-07-22T00:54:35Z</dcterms:created>
  <dcterms:modified xsi:type="dcterms:W3CDTF">2026-07-22T00:54:35Z</dcterms:modified>
</cp:coreProperties>
</file>

<file path=docProps/custom.xml><?xml version="1.0" encoding="utf-8"?>
<Properties xmlns="http://schemas.openxmlformats.org/officeDocument/2006/custom-properties" xmlns:vt="http://schemas.openxmlformats.org/officeDocument/2006/docPropsVTypes"/>
</file>