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Colombia</w:t>
      </w:r>
      <w:r>
        <w:t xml:space="preserve"> </w:t>
      </w:r>
      <w:r>
        <w:t xml:space="preserve">Medellín</w:t>
      </w:r>
    </w:p>
    <w:bookmarkStart w:id="20" w:name="X92db20bdbfff187b08f197a4ad7a6d0784b8a96"/>
    <w:p>
      <w:pPr>
        <w:pStyle w:val="Heading1"/>
      </w:pPr>
      <w:r>
        <w:t xml:space="preserve">Personal Statement: A Dedicated Midwife Committed to Maternal Health in Colombia Medellín</w:t>
      </w:r>
    </w:p>
    <w:p>
      <w:pPr>
        <w:pStyle w:val="FirstParagraph"/>
      </w:pPr>
      <w:r>
        <w:t xml:space="preserve">As a passionate and culturally attuned midwife, I am writing this Personal Statement to express my profound commitment to serving the vibrant community of Medellín, Colombia. My journey toward becoming a midwife has been deeply influenced by the transformative power of compassionate care during childbirth—a journey that now converges with my unwavering dedication to contribute meaningfully to maternal and newborn health in Colombia's most dynamic city. Medellín, with its rich cultural tapestry and evolving healthcare landscape, represents not just a professional opportunity but a profound calling where I can embody the essence of midwifery as both science and art.</w:t>
      </w:r>
    </w:p>
    <w:p>
      <w:pPr>
        <w:pStyle w:val="BodyText"/>
      </w:pPr>
      <w:r>
        <w:t xml:space="preserve">My academic foundation in midwifery was forged at [University Name], where I immersed myself in evidence-based practices while embracing the holistic philosophy central to our profession. Beyond textbooks, I dedicated 500+ hours to community health initiatives across rural Colombia, witnessing firsthand how cultural humility and trust-building transform healthcare outcomes. In Medellín’s neighborhoods like Comuna 13 and Ciudadidad, I collaborated with local health promoters to establish prenatal support groups that integrated traditional Colombian maternal wisdom—such as *abuelas*’ herbal remedies and ancestral birth rituals—with modern obstetric care. These experiences taught me that effective midwifery in Colombia Medellín requires more than clinical skill; it demands active listening, respect for cultural identity, and partnership with families. As a midwife, I learned that our role is not to impose solutions but to empower mothers through culturally resonant care.</w:t>
      </w:r>
    </w:p>
    <w:p>
      <w:pPr>
        <w:pStyle w:val="BodyText"/>
      </w:pPr>
      <w:r>
        <w:t xml:space="preserve">What draws me specifically to Colombia Medellín is its revolutionary approach to community health. The city’s "Medellín Cuida" initiative and the pioneering work of *Clínicas de Salud Familiar* have demonstrated how investing in midwifery services reduces maternal mortality by 40% in underserved zones. I am inspired by Medellín’s commitment to equity, where healthcare access is prioritized for Afro-Colombian, Indigenous, and low-income communities often overlooked by national systems. In my previous role with the NGO *Salud para Todas*, I supported mobile clinics serving displaced families in Medellín’s periphery—navigating language barriers (I am fluent in Spanish), understanding *costumbres* around childbirth, and adapting care to respect gender dynamics that shape health decisions. This experience solidified my belief that a true Midwife must be a cultural navigator as much as a clinical practitioner.</w:t>
      </w:r>
    </w:p>
    <w:p>
      <w:pPr>
        <w:pStyle w:val="BodyText"/>
      </w:pPr>
      <w:r>
        <w:t xml:space="preserve">My clinical philosophy centers on the WHO’s "Three Delays" framework, which I applied during my internship at *Hospital Universitario de Antioquia*. When working with adolescent mothers in Medellín’s *Barrios* (neighborhoods), I discovered that cultural stigma—such as shame around premarital pregnancy—often delayed care. By partnering with community leaders to co-design youth-friendly counseling sessions, we reduced late prenatal visits by 35%. This success underscored a core principle: Midwifery in Colombia Medellín must address social determinants, not just medical ones. I’ve since developed workshops on *nutrición durante el embarazo* (prenatal nutrition) using locally sourced ingredients like *chontaduro* and *guayaba*, ensuring care is accessible even for families with limited resources. In a city where maternal mortality remains higher than national averages in marginalized areas, these practical interventions matter.</w:t>
      </w:r>
    </w:p>
    <w:p>
      <w:pPr>
        <w:pStyle w:val="BodyText"/>
      </w:pPr>
      <w:r>
        <w:t xml:space="preserve">Colombia Medellín’s unique context demands midwives who are both clinically adept and community-rooted. I have trained extensively in emergency obstetric care, neonatal resuscitation, and postpartum mental health screening—skills directly applicable to Medellín’s public health challenges. Yet what truly prepares me is my daily immersion in the city’s spirit: volunteering at *Parque Arví*’s community gardens (where I shared knowledge of herbal teas for postnatal recovery), attending *ferias culturales* to understand regional traditions, and learning from local *parteras* (traditional birth attendants) about their role in reducing hospital transfers. In my Personal Statement, I emphasize that midwifery is not transactional—it’s a covenant with the community. When mothers in Medellín trust me enough to share their fears about cesarean sections or breastfeeding challenges, I honor that trust by weaving evidence-based care with *respeto* (respect) for their lived experiences.</w:t>
      </w:r>
    </w:p>
    <w:p>
      <w:pPr>
        <w:pStyle w:val="BodyText"/>
      </w:pPr>
      <w:r>
        <w:t xml:space="preserve">Looking ahead, my professional vision aligns with Medellín’s 2030 Health Agenda. I aim to co-create a community-led birth center in the *Comuna 9* area, integrating midwifery services with social support networks—addressing issues like food insecurity and gender-based violence that impact maternal health. This model would draw from Colombia’s successful *Estrategia de Salud Sexual y Reproductiva* while adapting to Medellín’s urban realities. As a Midwife committed to this mission, I will advocate for policy changes that expand midwifery scope-of-practice and train community health workers in basic obstetric care. My goal is not merely to provide services but to cultivate a generation of mothers who see childbirth as a sacred, supported journey—free from fear.</w:t>
      </w:r>
    </w:p>
    <w:p>
      <w:pPr>
        <w:pStyle w:val="BodyText"/>
      </w:pPr>
      <w:r>
        <w:t xml:space="preserve">Finally, Colombia Medellín’s resilience defines its people: once known for conflict, the city now shines through *transformación social* (social transformation) in healthcare. My personal statement is not just an application—it is a promise. A promise to arrive early at prenatal visits in the rain-soaked hills of El Poblado, to hold hands during labor with dignity, and to celebrate each newborn as a testament to hope. I bring not only my clinical expertise but also a heart aligned with Medellín’s spirit: one that believes every mother deserves care rooted in culture, compassion, and justice. To serve as a Midwife in Colombia Medellín is to join an ongoing movement—a movement where health becomes the common language of community.</w:t>
      </w:r>
    </w:p>
    <w:p>
      <w:pPr>
        <w:pStyle w:val="BodyText"/>
      </w:pPr>
      <w:r>
        <w:t xml:space="preserve">I am ready to contribute my skills, empathy, and unwavering dedication to your team. Together with the people of Medellín, I will ensure that every birth story here is written with care, courage, and a deep respect for life’s most sacred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Colombia Medellín</dc:title>
  <dc:creator/>
  <dc:language>en</dc:language>
  <cp:keywords/>
  <dcterms:created xsi:type="dcterms:W3CDTF">2026-07-23T13:49:45Z</dcterms:created>
  <dcterms:modified xsi:type="dcterms:W3CDTF">2026-07-23T13:49:45Z</dcterms:modified>
</cp:coreProperties>
</file>

<file path=docProps/custom.xml><?xml version="1.0" encoding="utf-8"?>
<Properties xmlns="http://schemas.openxmlformats.org/officeDocument/2006/custom-properties" xmlns:vt="http://schemas.openxmlformats.org/officeDocument/2006/docPropsVTypes"/>
</file>