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1303ea12ac17ac07dbcd0bc2c9b7d12cf61fa81"/>
    <w:p>
      <w:pPr>
        <w:pStyle w:val="Heading1"/>
      </w:pPr>
      <w:r>
        <w:t xml:space="preserve">Personal Statement: A Dedicated Midwife Eager to Contribute to Frankfurt's Maternal Healthcare Excellence</w:t>
      </w:r>
    </w:p>
    <w:p>
      <w:pPr>
        <w:pStyle w:val="FirstParagraph"/>
      </w:pPr>
      <w:r>
        <w:t xml:space="preserve">From my earliest clinical rotations, I have been profoundly drawn to the transformative role of midwifery—a profession that marries scientific expertise with deeply human compassion. It is this unwavering passion that compels me to seek a midwifery position within the dynamic healthcare ecosystem of Frankfurt, Germany. As a qualified and internationally experienced midwife, I am eager to integrate my skills into Frankfurt’s renowned maternal care system, where evidence-based practice, holistic support, and cultural sensitivity converge to empower women during one of life’s most significant journeys.</w:t>
      </w:r>
    </w:p>
    <w:p>
      <w:pPr>
        <w:pStyle w:val="BodyText"/>
      </w:pPr>
      <w:r>
        <w:t xml:space="preserve">My academic foundation includes a Bachelor of Science in Midwifery from the University of Nairobi (accredited by Kenya’s Nursing Council) and advanced training in maternal-fetal medicine at Nairobi Hospital. I have actively contributed to over 300 births, managing both low-risk deliveries and high-stakes complications with calm precision. Crucially, I understand that midwifery in Germany transcends clinical duties; it is embedded within a structured framework prioritizing patient autonomy and interdisciplinary collaboration. This aligns perfectly with my philosophy: every birth deserves a dignified, personalized experience guided by trust—not fear.</w:t>
      </w:r>
    </w:p>
    <w:p>
      <w:pPr>
        <w:pStyle w:val="BodyText"/>
      </w:pPr>
      <w:r>
        <w:t xml:space="preserve">What drives my aspiration to serve in Frankfurt is not merely the city’s global reputation but its profound commitment to maternal well-being. Frankfurt, as Germany’s financial and cultural hub, hosts a diverse population—including many immigrant families who face unique barriers to accessing culturally competent care. I have witnessed firsthand how language differences and unfamiliar healthcare protocols can amplify anxiety during pregnancy. In my current role in Kenya, I co-developed a multilingual prenatal education program for refugees—evidence of my dedication to inclusive practice. Frankfurt’s healthcare institutions, notably the Universitätsklinikum Frankfurt (UKF) and St. Josefs-Krankenhaus, actively champion such initiatives through their "Mutter-Kind-Zentren." I am eager to contribute my cross-cultural communication skills to further strengthen these vital services.</w:t>
      </w:r>
    </w:p>
    <w:p>
      <w:pPr>
        <w:pStyle w:val="BodyText"/>
      </w:pPr>
      <w:r>
        <w:t xml:space="preserve">Germany’s midwifery model resonates deeply with my professional values. Unlike systems where midwives operate under strict medical supervision, German midwifery emphasizes professional autonomy within a team-based approach. I have studied Germany’s "Geburtshilfliche Versorgungsstruktur" and am committed to adhering to the rigorous standards set by the Federal Association of Midwives (Bundesverband der Geburtshilflichen Berufe). I recognize that successful integration requires not only clinical proficiency but also fluency in German healthcare documentation, ethical guidelines, and communication norms. To this end, I have completed B1-level German courses with a focus on medical terminology and am pursuing certification through the Goethe-Institut to ensure seamless patient interactions—a commitment I know is essential for building trust in Frankfurt’s clinics.</w:t>
      </w:r>
    </w:p>
    <w:p>
      <w:pPr>
        <w:pStyle w:val="BodyText"/>
      </w:pPr>
      <w:r>
        <w:t xml:space="preserve">Frankfurt’s specific context presents an unparalleled opportunity to advance maternal health innovation. The city’s high density of international families, coupled with rising demand for homebirth services and postpartum mental health support, demands midwives who are both adaptable and evidence-driven. I have volunteered with NGOs in Frankfurt’s social care sector (via the "Frankfurt Sozialamt" partnership) to understand community needs—observing how local initiatives like "Mutter-Kind-Sportgruppen" foster postpartum resilience. My experience designing low-literacy prenatal resources for underserved communities directly translates to supporting Frankfurt’s diverse demographic, whether assisting a Turkish mother navigating insurance complexities or providing trauma-informed care for survivors of domestic violence.</w:t>
      </w:r>
    </w:p>
    <w:p>
      <w:pPr>
        <w:pStyle w:val="BodyText"/>
      </w:pPr>
      <w:r>
        <w:t xml:space="preserve">Furthermore, I am acutely aware that Germany’s aging population and healthcare workforce shortages necessitate strategic talent retention. My long-term vision aligns with this: I aim to not only deliver exceptional care but also mentor emerging midwives through Frankfurt’s established training frameworks, such as the "Fortbildungszentrum für Geburtshilfe" at UKF. I have already initiated contact with the Hessen State Association of Midwives (Hessischer Hebammenverband) to understand accreditation pathways and contribute to their advocacy for midwifery-led maternity care expansion—a proactive step toward becoming a sustainable asset to Frankfurt’s system.</w:t>
      </w:r>
    </w:p>
    <w:p>
      <w:pPr>
        <w:pStyle w:val="BodyText"/>
      </w:pPr>
      <w:r>
        <w:t xml:space="preserve">My clinical strengths include risk assessment in high-risk pregnancies (e.g., gestational diabetes management), neonatal resuscitation, and collaborative care coordination with obstetricians. I thrive in environments demanding emotional intelligence—such as supporting mothers through cesarean deliveries or counseling on breastfeeding challenges. In Kenya, I led a mobile clinic project that reduced maternal mortality by 18% through community-based education; this experience taught me how to navigate resource constraints while upholding quality—a skill directly applicable to Frankfurt’s evolving healthcare landscape.</w:t>
      </w:r>
    </w:p>
    <w:p>
      <w:pPr>
        <w:pStyle w:val="BodyText"/>
      </w:pPr>
      <w:r>
        <w:t xml:space="preserve">Why Frankfurt specifically? Beyond its world-class facilities, the city embodies the fusion of tradition and progress I seek. Strolling along the Main River past historic landmarks like Römer Square, I’ve seen how Frankfurt’s healthcare institutions weave medical excellence with community warmth—exactly what modern midwifery requires. The city’s focus on "Geburt im Zentrum" (birth in the center of life) mirrors my belief that childbirth is a sacred rite of passage, not merely a clinical event. I am ready to learn from Frankfurt’s legacy of pioneering care (e.g., the 19th-century "Frankfurter Hebammen- und Geburtsklinik") while innovating for tomorrow’s mothers.</w:t>
      </w:r>
    </w:p>
    <w:p>
      <w:pPr>
        <w:pStyle w:val="BodyText"/>
      </w:pPr>
      <w:r>
        <w:t xml:space="preserve">Finally, my personal resilience—honed through work in Nairobi’s underserved neighborhoods—prepares me for Frankfurt’s fast-paced environment. I am fluent in English (IELTS 7.5), confident in German medical terminology, and committed to continuous learning through Germany’s "Fortbildungspflicht" (mandatory continuing education). I do not seek merely a job; I seek a vocation where my skills serve Frankfurt’s mothers, babies, and families with the respect they deserve. The opportunity to join your team is not just a career step—it is the culmination of years dedicated to honoring life’s beginning in one of Europe’s most vibrant cities.</w:t>
      </w:r>
    </w:p>
    <w:p>
      <w:pPr>
        <w:pStyle w:val="BodyText"/>
      </w:pPr>
      <w:r>
        <w:t xml:space="preserve">I am confident that my clinical rigor, cultural agility, and heartfelt dedication align with Frankfurt’s vision for maternal healthcare excellence. I welcome the chance to discuss how I can contribute to your mission—ensuring every birth in Frankfurt is a moment of safety, dignity, and joy.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Frankfurt, Germany</dc:title>
  <dc:creator/>
  <dc:language>en</dc:language>
  <cp:keywords/>
  <dcterms:created xsi:type="dcterms:W3CDTF">2026-07-23T19:06:41Z</dcterms:created>
  <dcterms:modified xsi:type="dcterms:W3CDTF">2026-07-23T19:06:41Z</dcterms:modified>
</cp:coreProperties>
</file>

<file path=docProps/custom.xml><?xml version="1.0" encoding="utf-8"?>
<Properties xmlns="http://schemas.openxmlformats.org/officeDocument/2006/custom-properties" xmlns:vt="http://schemas.openxmlformats.org/officeDocument/2006/docPropsVTypes"/>
</file>