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201d2de82cc04c8535d0b96f21a730f24efb148"/>
    <w:p>
      <w:pPr>
        <w:pStyle w:val="Heading1"/>
      </w:pPr>
      <w:r>
        <w:t xml:space="preserve">Personal Statement for Midwife Position in Iran Tehran</w:t>
      </w:r>
    </w:p>
    <w:p>
      <w:pPr>
        <w:pStyle w:val="FirstParagraph"/>
      </w:pPr>
      <w:r>
        <w:t xml:space="preserve">From my earliest memories in the vibrant neighborhoods of Tehran, I have been deeply inspired by the profound role of midwives in safeguarding maternal and newborn health across Iran. Growing up near Shemiranat’s bustling community centers, I witnessed how skilled midwives became pillars of trust—offering compassionate care during childbirth while honoring Islamic values and Iranian cultural traditions. This enduring observation ignited my lifelong dedication to becoming a certified Midwife committed to serving the people of Iran Tehran with integrity, expertise, and unwavering compassion.</w:t>
      </w:r>
    </w:p>
    <w:p>
      <w:pPr>
        <w:pStyle w:val="BodyText"/>
      </w:pPr>
      <w:r>
        <w:t xml:space="preserve">My academic journey began at Tehran University of Medical Sciences (TUMS), where I earned a Bachelor of Science in Midwifery with honors. The curriculum emphasized not only clinical excellence but also the ethical framework deeply rooted in Iran’s healthcare philosophy—a philosophy that views maternal care as a sacred trust between provider, patient, and community. Courses on Islamic Ethics in Healthcare, Iranian Public Health Policy, and Evidence-Based Maternal Care equipped me to navigate complex scenarios while respecting religious norms. For instance, I specialized in culturally sensitive delivery protocols that prioritize modesty (hijab), family involvement in decision-making per Iranian traditions, and integrating traditional remedies like herbal teas when medically appropriate—a practice fully aligned with the Ministry of Health’s guidelines for holistic care.</w:t>
      </w:r>
    </w:p>
    <w:p>
      <w:pPr>
        <w:pStyle w:val="BodyText"/>
      </w:pPr>
      <w:r>
        <w:t xml:space="preserve">During my clinical rotations at Sina Hospital in Tehran, I witnessed firsthand the unique challenges and opportunities within Iran’s maternal healthcare landscape. In overcrowded urban clinics like those serving Velenjak or Shahr-e Rey districts, midwives often serve as the primary point of contact for low-income families navigating complex insurance systems. One experience profoundly shaped my resolve: assisting a young mother from a rural area who had traveled to Tehran for prenatal care, only to face language barriers and cultural anxiety. By collaborating with community health workers fluent in her dialect and explaining procedures through Islamic principles of compassion (e.g., referencing Quranic verses on protecting life), I helped restore her confidence. This moment crystallized my understanding that effective midwifery in Iran Tehran transcends medical skill—it demands cultural fluency, empathy, and systemic advocacy.</w:t>
      </w:r>
    </w:p>
    <w:p>
      <w:pPr>
        <w:pStyle w:val="BodyText"/>
      </w:pPr>
      <w:r>
        <w:t xml:space="preserve">I actively engaged with the National Maternal Health Program of the Iranian Ministry of Health (MOH), volunteering in outreach initiatives across Tehran’s underserved areas. These projects focused on reducing preventable maternal mortality by educating women about antenatal nutrition, danger signs during pregnancy, and safe delivery options—addressing gaps highlighted in Tehran’s 2023 health reports. For example, I co-developed illustrated pamphlets (in Farsi and Azerbaijani) explaining postpartum care using Islamic concepts of family stewardship. This work reinforced my belief that a Midwife in Iran must be both a clinician and a community catalyst, bridging gaps between modern medicine and local customs.</w:t>
      </w:r>
    </w:p>
    <w:p>
      <w:pPr>
        <w:pStyle w:val="BodyText"/>
      </w:pPr>
      <w:r>
        <w:t xml:space="preserve">What drives me most is the opportunity to contribute to Tehran’s vision for equitable maternal healthcare. As Iran’s capital, Tehran faces dual challenges: urban overcrowding straining public clinics while rural-urban migration increases demand for specialized care. My goal is to work within Iran's integrated healthcare model—where midwives operate with full autonomy under MOH licensing—to strengthen primary care networks in districts like Karaj or Rey, where access to prenatal services remains inconsistent. I am particularly committed to supporting vulnerable groups: refugee mothers from Afghanistan, low-income urban women, and adolescents navigating pregnancy without family support. In Iran Tehran, these populations often face compounded barriers; my approach prioritizes non-judgmental listening and practical resources—such as connecting families with the MOH’s subsidized maternal nutrition programs—to ensure no woman is left behind.</w:t>
      </w:r>
    </w:p>
    <w:p>
      <w:pPr>
        <w:pStyle w:val="BodyText"/>
      </w:pPr>
      <w:r>
        <w:t xml:space="preserve">My professional philosophy centers on three pillars essential to Midwifery in Iran Tehran:</w:t>
      </w:r>
      <w:r>
        <w:t xml:space="preserve"> </w:t>
      </w:r>
      <w:r>
        <w:rPr>
          <w:bCs/>
          <w:b/>
        </w:rPr>
        <w:t xml:space="preserve">Islamic Ethical Integrity</w:t>
      </w:r>
      <w:r>
        <w:t xml:space="preserve">,</w:t>
      </w:r>
      <w:r>
        <w:t xml:space="preserve"> </w:t>
      </w:r>
      <w:r>
        <w:rPr>
          <w:bCs/>
          <w:b/>
        </w:rPr>
        <w:t xml:space="preserve">Cultural Humility</w:t>
      </w:r>
      <w:r>
        <w:t xml:space="preserve">, and</w:t>
      </w:r>
      <w:r>
        <w:t xml:space="preserve"> </w:t>
      </w:r>
      <w:r>
        <w:rPr>
          <w:bCs/>
          <w:b/>
        </w:rPr>
        <w:t xml:space="preserve">Community Partnership</w:t>
      </w:r>
      <w:r>
        <w:t xml:space="preserve">. I view every birth as a sacred event where healthcare aligns with Iran’s spiritual identity. For instance, I always ensure that mothers are accompanied by a female family member during labor per cultural norms, while maintaining clinical safety protocols. This balance is not merely respectful—it’s clinically effective, reducing maternal stress and improving outcomes, as evidenced in studies from the Iranian Journal of Public Health.</w:t>
      </w:r>
    </w:p>
    <w:p>
      <w:pPr>
        <w:pStyle w:val="BodyText"/>
      </w:pPr>
      <w:r>
        <w:t xml:space="preserve">I am eager to bring this commitment to an organization like Tehran University Hospitals or a leading community health center within Iran Tehran. My experience includes managing high-volume prenatal clinics (supporting 50+ patients weekly), conducting home visits for postpartum check-ups, and training nursing students in culturally competent care. I’ve also attended workshops on Iran’s National Maternal Mortality Reduction Strategy, reinforcing my alignment with national priorities to lower Tehran’s maternal death rate to under 30 per 100,000 births by 2035.</w:t>
      </w:r>
    </w:p>
    <w:p>
      <w:pPr>
        <w:pStyle w:val="BodyText"/>
      </w:pPr>
      <w:r>
        <w:t xml:space="preserve">Beyond clinical work, I seek to advocate for systemic improvements. In Iran Tehran, midwives are increasingly recognized as vital to achieving Sustainable Development Goal 3 (Good Health and Well-being). I aim to contribute through data-driven projects—such as analyzing local birth outcome trends in collaboration with the MOH—to inform policy that expands midwifery-led care in public health settings. This includes advocating for more community midwifery stations in Tehran’s peri-urban zones, where many women currently travel hours for care.</w:t>
      </w:r>
    </w:p>
    <w:p>
      <w:pPr>
        <w:pStyle w:val="BodyText"/>
      </w:pPr>
      <w:r>
        <w:t xml:space="preserve">Ultimately, my Personal Statement reflects a lifelong promise to serve Iran Tehran as a Midwife who honors the dignity of every mother and newborn. I am not just seeking employment—I am ready to become an active thread in Tehran’s healthcare fabric, where compassion meets cultural wisdom and medical science serves the community’s highest good. To work under Iran’s Ministry of Health framework, where midwives are valued partners in national health progress, is my deepest professional aspiration. With my training, cultural commitment, and passion for equitable care, I am prepared to contribute meaningfully to the health and resilience of Tehran’s families today—and tomorrow.</w:t>
      </w:r>
    </w:p>
    <w:p>
      <w:pPr>
        <w:pStyle w:val="BodyText"/>
      </w:pPr>
      <w:r>
        <w:t xml:space="preserve">—[Your Name], Registered Midwife (Iran MOH License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Career in Iran Tehran</dc:title>
  <dc:creator/>
  <dc:language>en</dc:language>
  <cp:keywords/>
  <dcterms:created xsi:type="dcterms:W3CDTF">2026-05-01T09:00:30Z</dcterms:created>
  <dcterms:modified xsi:type="dcterms:W3CDTF">2026-05-01T09:00:30Z</dcterms:modified>
</cp:coreProperties>
</file>

<file path=docProps/custom.xml><?xml version="1.0" encoding="utf-8"?>
<Properties xmlns="http://schemas.openxmlformats.org/officeDocument/2006/custom-properties" xmlns:vt="http://schemas.openxmlformats.org/officeDocument/2006/docPropsVTypes"/>
</file>