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Pakistan</w:t>
      </w:r>
      <w:r>
        <w:t xml:space="preserve"> </w:t>
      </w:r>
      <w:r>
        <w:t xml:space="preserve">Islamabad</w:t>
      </w:r>
    </w:p>
    <w:bookmarkStart w:id="20" w:name="X9810a4f0f0c7ae95737babe198dfa4cbfc1e8aa"/>
    <w:p>
      <w:pPr>
        <w:pStyle w:val="Heading1"/>
      </w:pPr>
      <w:r>
        <w:t xml:space="preserve">Personal Statement: Commitment to Maternal Health as a Midwife in Pakistan Islamabad</w:t>
      </w:r>
    </w:p>
    <w:p>
      <w:pPr>
        <w:pStyle w:val="FirstParagraph"/>
      </w:pPr>
      <w:r>
        <w:t xml:space="preserve">As I prepare to embark on my professional journey as a midwife, this Personal Statement articulates my unwavering dedication to advancing maternal and newborn health within the unique socio-cultural landscape of Pakistan Islamabad. My aspiration is not merely to practice midwifery but to become a trusted advocate, educator, and skilled caregiver for women across Islamabad’s diverse communities—urban centers like Rawalpindi, peri-urban settlements, and the surrounding rural districts where access to quality maternal healthcare remains a critical challenge.</w:t>
      </w:r>
    </w:p>
    <w:p>
      <w:pPr>
        <w:pStyle w:val="BodyText"/>
      </w:pPr>
      <w:r>
        <w:t xml:space="preserve">My path toward becoming a Midwife was forged through both academic rigor and deeply personal encounters with the realities of maternal health in Pakistan. During my Bachelor of Science in Nursing at Aga Khan University Hospital, I immersed myself in courses specifically addressing maternal, newborn, and child health (MNCH) within resource-limited settings. I delved into Pakistan’s national health policies, including the National Maternal Health Strategy 2021-2025 and the Ministry of Health’s initiatives targeting the reduction of maternal mortality ratio (MMR), which currently stands at 140 per 100,000 live births—significantly higher than global averages. This data was not merely academic; it became a driving force. I volunteered with Lady Health Workers (LHWs) in Islamabad’s vulnerable neighborhoods, such as the low-income settlements near Kuri Road and Chak Shahzad, where I witnessed firsthand the profound impact of community-based health support on antenatal attendance and skilled birth attendance.</w:t>
      </w:r>
    </w:p>
    <w:p>
      <w:pPr>
        <w:pStyle w:val="BodyText"/>
      </w:pPr>
      <w:r>
        <w:t xml:space="preserve">One pivotal experience occurred during my clinical rotation at the Islamabad General Hospital (IGH). I supported a midwife team managing high-risk deliveries in a crowded obstetric ward. A young mother from a rural village in Attock, brought to IGH after complications arose during home delivery with untrained assistance, embodied the urgent need for accessible, skilled midwifery care. Her initial fear and mistrust—common among women who have experienced cultural barriers or previous negative healthcare interactions—highlighted the importance of culturally sensitive communication. Under my preceptor’s guidance, I learned to explain procedures in Urdu with simple language, involve family members as permitted by local customs, and provide immediate postpartum care that addressed both physical recovery and emotional well-being. This encounter cemented my understanding that effective midwifery in Pakistan Islamabad transcends clinical skills; it requires deep respect for family dynamics, religious beliefs (like the emphasis on modesty), and socioeconomic constraints. I realized a Midwife’s role is to empower women, not just treat conditions.</w:t>
      </w:r>
    </w:p>
    <w:p>
      <w:pPr>
        <w:pStyle w:val="BodyText"/>
      </w:pPr>
      <w:r>
        <w:t xml:space="preserve">My commitment to Pakistan Islamabad extends beyond clinical practice into community engagement. I have actively participated in health awareness campaigns organized by the Islamabad Health Department, focusing on antenatal care benefits and safe delivery options in areas with low maternal healthcare utilization. These sessions were held in community centers across neighborhoods like DHA Phase 5 and F-8, directly engaging mothers and families to address myths—such as the belief that hospital births are unnecessary or unsafe. I learned to navigate cultural nuances: for instance, emphasizing how a Midwife’s presence during labor aligns with Islamic teachings on preserving life (Quran 2:195) while ensuring evidence-based care. This experience reinforced my belief that sustainable maternal health improvement in Pakistan Islamabad requires building trust within communities long before pregnancy begins.</w:t>
      </w:r>
    </w:p>
    <w:p>
      <w:pPr>
        <w:pStyle w:val="BodyText"/>
      </w:pPr>
      <w:r>
        <w:t xml:space="preserve">Furthermore, I understand the systemic challenges facing midwifery in Pakistan. While the government has expanded midwifery education programs through institutions like the Pakistan Institute of Medical Sciences (PIMS) and Lady Reading Hospital, shortages persist, especially outside major cities. In Islamabad—where hospitals like Benazir Bhutto Hospital serve vast populations—I am prepared to contribute meaningfully by prioritizing continuity of care. My training includes proficiency in emergency obstetric care protocols (e.g., managing postpartum hemorrhage), neonatal resuscitation (NRP), and the use of maternal health digital tools like the National Maternal Health Information System (NMHIS). I am fluent in Urdu, English, and conversational Punjabi—critical for communicating effectively across Islamabad’s diverse ethnic groups. This linguistic competency ensures women receive clear information about their care options without reliance on interpreters, fostering dignity and informed decision-making.</w:t>
      </w:r>
    </w:p>
    <w:p>
      <w:pPr>
        <w:pStyle w:val="BodyText"/>
      </w:pPr>
      <w:r>
        <w:t xml:space="preserve">Looking ahead, my professional vision aligns with Pakistan’s strategic goals. I aim to work within Islamabad’s public health framework—collaborating with the Directorate of Health Services (DHS) and NGOs like UNFPA Pakistan—to support initiatives such as the "Sasta Khadmat" free maternal care program. My goal is to establish a model community midwifery clinic in a high-need area of Islamabad, providing integrated antenatal, intrapartum, and postnatal services while training local women as peer health educators. This would directly address gaps identified in the National Health Policy 2018—particularly the low rate of skilled birth attendance (57%) and high prevalence of preventable maternal deaths in rural Punjab bordering Islamabad.</w:t>
      </w:r>
    </w:p>
    <w:p>
      <w:pPr>
        <w:pStyle w:val="BodyText"/>
      </w:pPr>
      <w:r>
        <w:t xml:space="preserve">As a future Midwife in Pakistan Islamabad, I will embody compassion rooted in evidence-based practice, cultural humility, and an unyielding commitment to equity. I recognize that every woman deserves respectful care during one of life’s most transformative moments. In a country where maternal health is both a pressing national priority and deeply personal journey for countless families, my mission is clear: to ensure that no mother in Islamabad—or across Pakistan—faces childbirth alone or without the skilled support she deserves. This Personal Statement reflects not just my qualifications, but my profound conviction that midwifery is the heartbeat of maternal health systems worldwide—and especially within our vibrant communities here in Pakistan Islamabad.</w:t>
      </w:r>
    </w:p>
    <w:p>
      <w:pPr>
        <w:pStyle w:val="BodyText"/>
      </w:pPr>
      <w:r>
        <w:t xml:space="preserve">With deep respect for the profession and a steadfast resolve to serve, I submit this statement as an earnest declaration of my readiness to contribute meaningfully to the advancement of women’s health across Pakistan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Pakistan Islamabad</dc:title>
  <dc:creator/>
  <dc:language>en</dc:language>
  <cp:keywords/>
  <dcterms:created xsi:type="dcterms:W3CDTF">2026-07-21T10:39:53Z</dcterms:created>
  <dcterms:modified xsi:type="dcterms:W3CDTF">2026-07-21T10:39:53Z</dcterms:modified>
</cp:coreProperties>
</file>

<file path=docProps/custom.xml><?xml version="1.0" encoding="utf-8"?>
<Properties xmlns="http://schemas.openxmlformats.org/officeDocument/2006/custom-properties" xmlns:vt="http://schemas.openxmlformats.org/officeDocument/2006/docPropsVTypes"/>
</file>