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Karachi,</w:t>
      </w:r>
      <w:r>
        <w:t xml:space="preserve"> </w:t>
      </w:r>
      <w:r>
        <w:t xml:space="preserve">Pakistan</w:t>
      </w:r>
    </w:p>
    <w:bookmarkStart w:id="20" w:name="X1898ab3a558248f17800f933cb3af7a98003d60"/>
    <w:p>
      <w:pPr>
        <w:pStyle w:val="Heading1"/>
      </w:pPr>
      <w:r>
        <w:t xml:space="preserve">Personal Statement: A Lifelong Commitment to Maternal Care in Karachi, Pakistan</w:t>
      </w:r>
    </w:p>
    <w:p>
      <w:pPr>
        <w:pStyle w:val="FirstParagraph"/>
      </w:pPr>
      <w:r>
        <w:t xml:space="preserve">As I prepare to embark on my professional journey as a dedicated midwife, I write this Personal Statement with profound passion for maternal health and unwavering commitment to serving the communities of Karachi, Pakistan. This city of over 20 million souls represents both a formidable challenge and an unparalleled opportunity to transform lives through compassionate, culturally grounded midwifery care. My decision to specialize in midwifery is not merely a career choice but a deeply personal calling rooted in witnessing the maternal health disparities that persist across Karachi’s diverse neighborhoods—from the bustling urban centers of Saddar and Clifton to the resource-constrained settlements of Korangi and Landhi.</w:t>
      </w:r>
    </w:p>
    <w:p>
      <w:pPr>
        <w:pStyle w:val="BodyText"/>
      </w:pPr>
      <w:r>
        <w:t xml:space="preserve">My academic foundation was meticulously built at Aga Khan University's School of Nursing, where I graduated with honors in Midwifery (2023). The curriculum emphasized not only clinical excellence but also the socio-cultural realities of maternal healthcare in Pakistan. Courses like "Community-Based Maternal Health Systems" and "Cultural Competency in South Asian Obstetrics" equipped me with critical frameworks to address barriers such as gender-segregated care preferences, limited access to antenatal services in low-income areas, and the influence of traditional birth attendants (dais) on healthcare decisions. I particularly excelled in "Emergency Obstetric Care," where I mastered protocols for managing postpartum hemorrhage and eclampsia—conditions that remain leading causes of maternal mortality in Karachi’s public hospitals.</w:t>
      </w:r>
    </w:p>
    <w:p>
      <w:pPr>
        <w:pStyle w:val="BodyText"/>
      </w:pPr>
      <w:r>
        <w:t xml:space="preserve">My practical experience began during a 12-month clinical placement at the Dow University Hospital Maternity Wing, Karachi’s largest public facility. There, I witnessed the sheer volume of expectant mothers navigating overcrowded wards with limited resources. I assisted senior midwives in delivering over 500 babies while simultaneously conducting health education sessions for Urdu and Sindhi-speaking women on nutrition, danger signs of pregnancy, and family planning. One transformative moment occurred when I supported a young woman from a conservative household who had initially refused care due to modesty concerns. By collaborating with a female community health worker to provide home visits in the language she understood, we enabled her to receive essential prenatal care—a testament to how cultural sensitivity directly impacts health outcomes. This experience cemented my belief that effective midwifery in Pakistan Karachi demands more than clinical skill—it requires empathy, adaptability, and respect for local customs.</w:t>
      </w:r>
    </w:p>
    <w:p>
      <w:pPr>
        <w:pStyle w:val="BodyText"/>
      </w:pPr>
      <w:r>
        <w:t xml:space="preserve">I further deepened my understanding through volunteer work with the nonprofit organization "Safar-e-Nihaal" (Journey to Health) in Lyari Town. Working alongside community midwives in makeshift clinics set up under tarpaulin roofs, I learned to deliver care with minimal equipment while prioritizing trust-building. We established a referral network connecting women at high risk of complications to the Karachi Institute of Heart Diseases’ maternal unit, reducing emergency transport delays by 35%. During this time, I also facilitated monthly "Mother Support Groups" where elderly women shared traditional wisdom about postpartum recovery—wisdom I learned to integrate with evidence-based practices. These sessions revealed how empowering communities through dialogue could overcome healthcare hesitancy in a city where maternal mortality rates remain alarmingly high at 140 per 100,000 births (per Pakistan Demographic Health Survey 2023).</w:t>
      </w:r>
    </w:p>
    <w:p>
      <w:pPr>
        <w:pStyle w:val="BodyText"/>
      </w:pPr>
      <w:r>
        <w:t xml:space="preserve">What compels me to focus on Karachi specifically is the city’s unique demographic urgency. As Pakistan’s economic hub, it absorbs rural migrants seeking opportunity yet faces a maternal healthcare crisis exacerbated by urban poverty and inadequate infrastructure. In districts like Orangi, where 70% of households live below the poverty line, access to skilled birth attendance drops to 48%, far below the national average (WHO 2023). I have seen firsthand how midwives can bridge this gap: at a mobile clinic in Kharadar, our team’s outreach reduced neonatal mortality by 25% over six months by providing home-based newborn care training. In Karachi, every life saved through skilled attendance is not just a statistic—it is a daughter who will grow up to be an engineer or teacher, carrying forward the promise of Pakistan’s future.</w:t>
      </w:r>
    </w:p>
    <w:p>
      <w:pPr>
        <w:pStyle w:val="BodyText"/>
      </w:pPr>
      <w:r>
        <w:t xml:space="preserve">Beyond clinical competence, I cultivate skills essential for midwifery in Pakistan’s context. I am fluent in Urdu, Sindhi, and English—critical for communicating effectively across Karachi’s linguistic spectrum. My training includes advanced trauma management (ATLS) and proficiency in using the WHO Safe Childbirth Checklist to prevent avoidable complications. I also advocate for technology integration, having piloted a simple SMS-based prenatal reminder system for women without smartphones during my Lyari placement—a solution later adopted by two community health centers in Karachi. Crucially, I understand that midwifery in Pakistan Karachi must align with Islamic principles; I’ve collaborated with religious leaders to design modesty-friendly birthing spaces and address misconceptions about modern care.</w:t>
      </w:r>
    </w:p>
    <w:p>
      <w:pPr>
        <w:pStyle w:val="BodyText"/>
      </w:pPr>
      <w:r>
        <w:t xml:space="preserve">My long-term vision is to establish a community-centered midwifery model in Karachi that prioritizes prevention over crisis intervention. I aim to partner with local NGOs, government health departments, and religious institutions to create "Maternal Health Hubs" in underserved neighborhoods—centers where midwives provide integrated care (antenatal counseling, nutrition support, mental health screening) alongside traditional birth attendants. These hubs will train local women as community health workers to extend our reach into informal settlements. Ultimately, I seek to contribute to Pakistan’s National Maternal Health Strategy 2030 by reducing Karachi’s maternal mortality by 50% within a decade through sustainable, locally led solutions.</w:t>
      </w:r>
    </w:p>
    <w:p>
      <w:pPr>
        <w:pStyle w:val="BodyText"/>
      </w:pPr>
      <w:r>
        <w:t xml:space="preserve">As I transition from education to practice, my commitment is unshakable: To stand beside every woman in Karachi as she navigates the profound journey of motherhood. Whether supporting a first-time mother in a public hospital ward or guiding a grandmother through birth traditions in her home, I will embody the highest ideals of midwifery—dignity, hope, and unwavering advocacy. In this city that never sleeps but often forgets its most vulnerable mothers, I pledge to be the steady hand that ensures no woman delivers alone.</w:t>
      </w:r>
    </w:p>
    <w:p>
      <w:pPr>
        <w:pStyle w:val="BodyText"/>
      </w:pPr>
      <w:r>
        <w:t xml:space="preserve">For Pakistan Karachi’s mothers and newborns, my journey as a midwife is not an endpoint but a beginning—a promise written in every heartbeat we protect and every life we uplift. With humility and resolve,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Karachi, Pakistan</dc:title>
  <dc:creator/>
  <dc:language>en</dc:language>
  <cp:keywords/>
  <dcterms:created xsi:type="dcterms:W3CDTF">2026-07-21T14:29:56Z</dcterms:created>
  <dcterms:modified xsi:type="dcterms:W3CDTF">2026-07-21T14:29:56Z</dcterms:modified>
</cp:coreProperties>
</file>

<file path=docProps/custom.xml><?xml version="1.0" encoding="utf-8"?>
<Properties xmlns="http://schemas.openxmlformats.org/officeDocument/2006/custom-properties" xmlns:vt="http://schemas.openxmlformats.org/officeDocument/2006/docPropsVTypes"/>
</file>