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22e6167576383069d11f19f2d499dd31aee0924"/>
    <w:p>
      <w:pPr>
        <w:pStyle w:val="Heading1"/>
      </w:pPr>
      <w:r>
        <w:t xml:space="preserve">Personal Statement for Midwife Position in Turkey Istanbul</w:t>
      </w:r>
    </w:p>
    <w:p>
      <w:pPr>
        <w:pStyle w:val="FirstParagraph"/>
      </w:pPr>
      <w:r>
        <w:t xml:space="preserve">As I prepare this</w:t>
      </w:r>
      <w:r>
        <w:t xml:space="preserve"> </w:t>
      </w:r>
      <w:r>
        <w:rPr>
          <w:bCs/>
          <w:b/>
        </w:rPr>
        <w:t xml:space="preserve">Personal Statement</w:t>
      </w:r>
      <w:r>
        <w:t xml:space="preserve">, I find myself reflecting on a profound calling that has shaped my professional journey—serving women during one of life's most transformative experiences. With deep conviction, I submit my application to contribute as a dedicated</w:t>
      </w:r>
      <w:r>
        <w:t xml:space="preserve"> </w:t>
      </w:r>
      <w:r>
        <w:rPr>
          <w:bCs/>
          <w:b/>
        </w:rPr>
        <w:t xml:space="preserve">Midwife</w:t>
      </w:r>
      <w:r>
        <w:t xml:space="preserve"> </w:t>
      </w:r>
      <w:r>
        <w:t xml:space="preserve">within the vibrant healthcare ecosystem of</w:t>
      </w:r>
      <w:r>
        <w:t xml:space="preserve"> </w:t>
      </w:r>
      <w:r>
        <w:rPr>
          <w:bCs/>
          <w:b/>
        </w:rPr>
        <w:t xml:space="preserve">Turkey Istanbul</w:t>
      </w:r>
      <w:r>
        <w:t xml:space="preserve">. This document articulates not just my qualifications, but my unwavering commitment to elevating maternal care in a city where tradition and modernity converge—a setting uniquely positioned to embrace compassionate, evidence-based midwifery practices.</w:t>
      </w:r>
    </w:p>
    <w:p>
      <w:pPr>
        <w:pStyle w:val="BodyText"/>
      </w:pPr>
      <w:r>
        <w:t xml:space="preserve">My passion for midwifery began during my undergraduate studies in Nursing at the University of Edinburgh, where I discovered that the art of childbirth support transcends medical procedures. It became clear that a truly skilled</w:t>
      </w:r>
      <w:r>
        <w:t xml:space="preserve"> </w:t>
      </w:r>
      <w:r>
        <w:rPr>
          <w:bCs/>
          <w:b/>
        </w:rPr>
        <w:t xml:space="preserve">Midwife</w:t>
      </w:r>
      <w:r>
        <w:t xml:space="preserve"> </w:t>
      </w:r>
      <w:r>
        <w:t xml:space="preserve">must weave clinical expertise with profound emotional intelligence. This philosophy guided my subsequent Master’s in Midwifery at King's College London, where I specialized in high-risk pregnancies and culturally sensitive care models. My clinical placements spanned NHS maternity units across London and rural clinics in Kenya, where I witnessed how context—whether urban or rural—shapes maternal health outcomes. These experiences crystallized my belief that midwifery is not merely a profession but a covenant of trust between provider and patient.</w:t>
      </w:r>
    </w:p>
    <w:p>
      <w:pPr>
        <w:pStyle w:val="BodyText"/>
      </w:pPr>
      <w:r>
        <w:t xml:space="preserve">What compels me toward</w:t>
      </w:r>
      <w:r>
        <w:t xml:space="preserve"> </w:t>
      </w:r>
      <w:r>
        <w:rPr>
          <w:bCs/>
          <w:b/>
        </w:rPr>
        <w:t xml:space="preserve">Turkey Istanbul</w:t>
      </w:r>
      <w:r>
        <w:t xml:space="preserve"> </w:t>
      </w:r>
      <w:r>
        <w:t xml:space="preserve">is its dynamic healthcare landscape, where centuries-old traditions meet cutting-edge medical innovation. Istanbul’s status as a global crossroads—where Anatolian heritage, Mediterranean influences, and modern urban demands intersect—presents a compelling opportunity to integrate holistic care with contemporary practices. I have closely studied the Turkish Ministry of Health’s National Maternal Health Strategy (2023), particularly its emphasis on reducing maternal mortality through community-based midwifery services. Istanbul’s 16 million residents represent immense diversity: from elderly women in historic neighborhoods like Sultanahmet to young families in rapidly developing areas such as Kadıköy and Esenyurt. I am eager to serve this mosaic with a</w:t>
      </w:r>
      <w:r>
        <w:t xml:space="preserve"> </w:t>
      </w:r>
      <w:r>
        <w:rPr>
          <w:bCs/>
          <w:b/>
        </w:rPr>
        <w:t xml:space="preserve">Midwife</w:t>
      </w:r>
      <w:r>
        <w:t xml:space="preserve">'s perspective that honors cultural identity while advancing health equity.</w:t>
      </w:r>
    </w:p>
    <w:p>
      <w:pPr>
        <w:pStyle w:val="BodyText"/>
      </w:pPr>
      <w:r>
        <w:t xml:space="preserve">My professional journey has equipped me with skills directly relevant to Istanbul’s healthcare needs. As a registered midwife in the UK, I managed over 200 births annually, specializing in pain management techniques aligned with WHO guidelines. Crucially, I’ve trained extensively in postpartum mental health support—a critical area given Turkey’s rising awareness of perinatal depression. During my time at Muharrem İnce Maternity Hospital in Istanbul (through a virtual exchange program), I observed how Turkish midwives masterfully balance clinical precision with familial involvement, often guiding grandmothers through birth processes—a practice deeply rooted in local culture. I am committed to learning these nuances firsthand and contributing my expertise in neonatal resuscitation protocols, which align with Turkey’s recent adoption of international newborn care standards.</w:t>
      </w:r>
    </w:p>
    <w:p>
      <w:pPr>
        <w:pStyle w:val="BodyText"/>
      </w:pPr>
      <w:r>
        <w:t xml:space="preserve">Cultural humility is non-negotiable in my practice. Having lived and worked among Turkish communities in London, I’ve learned that maternal care must respect religious customs (e.g., prayer times during labor) and familial decision-making structures. I am actively studying Turkish language through the Goethe-Institut’s online program to communicate effectively with patients who may feel vulnerable during childbirth. For instance, understanding phrases like "Doğum ağrısı" (labor pain) or "Anne sütü" (breast milk) is not merely linguistic—it builds trust. I also appreciate Turkey’s progressive policies supporting midwifery autonomy; unlike some countries where physicians dominate birth settings, Turkish law empowers certified midwives to lead uncomplicated deliveries in primary care centers. This professional environment resonates deeply with my ethos that women deserve choice and continuity of care.</w:t>
      </w:r>
    </w:p>
    <w:p>
      <w:pPr>
        <w:pStyle w:val="BodyText"/>
      </w:pPr>
      <w:r>
        <w:t xml:space="preserve">In Istanbul specifically, I envision collaborating with community health workers like "Ebe" (Turkish midwives) to establish prenatal education groups in neighborhoods where access remains uneven. For example, in Şişli’s immigrant communities or Başakşehir’s growing suburbs, these sessions could address common concerns like gestational diabetes—prevalent among Turkish women due to dietary shifts—while incorporating traditional foods like sumac-marinated dishes for nutritional value. My experience designing culturally adaptive health literacy materials (e.g., illustrated brochures in Arabic and Kurdish for Istanbul’s minority groups) would translate well to this context. Moreover, I am eager to learn from Istanbul’s pioneering birth centers, such as those within the Yeditepe University Hospital system, which model family-centered care—a philosophy I champion.</w:t>
      </w:r>
    </w:p>
    <w:p>
      <w:pPr>
        <w:pStyle w:val="BodyText"/>
      </w:pPr>
      <w:r>
        <w:t xml:space="preserve">My commitment extends beyond clinical duties. I have volunteered with Save the Children’s maternal health initiatives in refugee camps, where I witnessed how trauma impacts birth experiences. This work deepened my understanding of Istanbul’s role as a humanitarian hub for displaced mothers from Syria and Afghanistan—many seeking care at facilities like the Istanbul Red Crescent Hospital. As a</w:t>
      </w:r>
      <w:r>
        <w:t xml:space="preserve"> </w:t>
      </w:r>
      <w:r>
        <w:rPr>
          <w:bCs/>
          <w:b/>
        </w:rPr>
        <w:t xml:space="preserve">Midwife</w:t>
      </w:r>
      <w:r>
        <w:t xml:space="preserve">, I would advocate for trauma-informed protocols within Turkey’s healthcare framework, ensuring that every woman feels safe regardless of her migration status or socioeconomic background.</w:t>
      </w:r>
    </w:p>
    <w:p>
      <w:pPr>
        <w:pStyle w:val="BodyText"/>
      </w:pPr>
      <w:r>
        <w:t xml:space="preserve">Ultimately, this</w:t>
      </w:r>
      <w:r>
        <w:t xml:space="preserve"> </w:t>
      </w:r>
      <w:r>
        <w:rPr>
          <w:bCs/>
          <w:b/>
        </w:rPr>
        <w:t xml:space="preserve">Personal Statement</w:t>
      </w:r>
      <w:r>
        <w:t xml:space="preserve"> </w:t>
      </w:r>
      <w:r>
        <w:t xml:space="preserve">is a testament to my readiness to immerse myself in Istanbul’s unique rhythm. I am not merely seeking employment; I seek partnership with the Turkish healthcare community to nurture generations of healthy families. My ideal vision for Turkey Istanbul’s maternal care system mirrors its own duality: ancient wisdom meeting modern science, where a midwife’s gentle hands and clinical knowledge coexist seamlessly. As one of the world’s oldest civilizations, Turkey has long revered women as life-givers; I aspire to honor that legacy by supporting every mother with respect, expertise, and unwavering empathy. In Istanbul—a city where the Bosphorus bridges continents—I am eager to become a steadfast ally in the journey from pregnancy to parenthood.</w:t>
      </w:r>
    </w:p>
    <w:p>
      <w:pPr>
        <w:pStyle w:val="BodyText"/>
      </w:pPr>
      <w:r>
        <w:t xml:space="preserve">With profound respect for Turkey’s medical traditions and unwavering dedication to maternal well-being,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Turkey Istanbul</dc:title>
  <dc:creator/>
  <dc:language>en</dc:language>
  <cp:keywords/>
  <dcterms:created xsi:type="dcterms:W3CDTF">2026-07-22T08:47:51Z</dcterms:created>
  <dcterms:modified xsi:type="dcterms:W3CDTF">2026-07-22T08:47:51Z</dcterms:modified>
</cp:coreProperties>
</file>

<file path=docProps/custom.xml><?xml version="1.0" encoding="utf-8"?>
<Properties xmlns="http://schemas.openxmlformats.org/officeDocument/2006/custom-properties" xmlns:vt="http://schemas.openxmlformats.org/officeDocument/2006/docPropsVTypes"/>
</file>