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Manchester</w:t>
      </w:r>
    </w:p>
    <w:bookmarkStart w:id="20" w:name="Xb4af1d25b0428589e50ea4e5ccf4ab297c9c339"/>
    <w:p>
      <w:pPr>
        <w:pStyle w:val="Heading1"/>
      </w:pPr>
      <w:r>
        <w:t xml:space="preserve">Personal Statement: A Commitment to Holistic Midwifery in Manchester, United Kingdom</w:t>
      </w:r>
    </w:p>
    <w:p>
      <w:pPr>
        <w:pStyle w:val="FirstParagraph"/>
      </w:pPr>
      <w:r>
        <w:t xml:space="preserve">From the moment I first encountered the profound beauty of childbirth during a community health volunteering placement in inner-city Salford, I knew my path was clear. This personal statement reflects not just my academic pursuit but a deeply held conviction to serve as a compassionate, evidence-based Midwife within the unique healthcare landscape of Manchester, United Kingdom. My journey has been shaped by Manchester’s vibrant diversity, its challenges in maternal health equity, and the unwavering spirit of its communities – all compelling reasons why I am determined to build my career here.</w:t>
      </w:r>
    </w:p>
    <w:p>
      <w:pPr>
        <w:pStyle w:val="BodyText"/>
      </w:pPr>
      <w:r>
        <w:t xml:space="preserve">My fascination with midwifery began not in a lecture hall but in the bustling wards of Manchester Royal Infirmary, where I spent months supporting antenatal classes for women from refugee backgrounds. Witnessing how cultural sensitivity and patient autonomy transformed anxious first-time mothers into empowered participants in their care was transformative. In the United Kingdom, we are privileged to have an NHS that champions woman-centred care, but in Manchester – with its high concentrations of Black, Asian, and Minority Ethnic (BAME) populations – this ideal must be actively woven into every interaction. The stark disparities in perinatal outcomes for women of colour across Greater Manchester are a call to action I feel compelled to answer. My academic studies at the University of Manchester, where I completed a BSc (Hons) in Health Sciences with distinction, deepened my understanding of these systemic inequities and reinforced that midwifery is not merely a profession but a vital force for health justice.</w:t>
      </w:r>
    </w:p>
    <w:p>
      <w:pPr>
        <w:pStyle w:val="BodyText"/>
      </w:pPr>
      <w:r>
        <w:t xml:space="preserve">My practical experience has been meticulously aligned with the ethos required to excel as a Midwife in Manchester. I undertook an 18-month placement at the NHS Greater Manchester Maternity Network’s community hub in Rochdale, supporting homebirths and postnatal visits across ethnically diverse neighbourhoods. This was pivotal: I learned to navigate language barriers through interpreters, adapt care for women with complex social needs (including those experiencing domestic violence), and collaborate effectively with local charities like the South Asian Women's Resource Centre. One particular case stands out – supporting a young Somali mother who initially feared hospital settings due to cultural trauma. Through consistent, non-judgmental communication rooted in trust – a cornerstone of NMC Code principles – we co-created a birth plan that honoured her values while ensuring safety. This experience crystallised my belief that being a Midwife means more than clinical skills; it demands cultural humility and community partnership.</w:t>
      </w:r>
    </w:p>
    <w:p>
      <w:pPr>
        <w:pStyle w:val="BodyText"/>
      </w:pPr>
      <w:r>
        <w:t xml:space="preserve">Manchester’s specific context is central to my professional identity. Unlike many cities, Manchester’s maternity services operate within the unique framework of its Urban Health Inequalities Strategy, which prioritises reducing disparities in birth outcomes. I have studied initiatives like the Manchester Maternity Transformation Programme, which actively expands community-led care models – precisely the kind of approach I aspire to contribute to as a newly registered Midwife. The city’s rich tapestry of communities, from the bustling markets of Manchester city centre to the close-knit estates in Old Trafford and Middleton, demands midwives who understand local needs. I have volunteered with Mums and Bubs Manchester, a grassroots organisation offering free postnatal support in low-income areas, further embedding my commitment to working where it matters most. The United Kingdom’s NHS is our foundation, but it is Manchester that has taught me how to apply its values locally – with empathy for the individual within the community.</w:t>
      </w:r>
    </w:p>
    <w:p>
      <w:pPr>
        <w:pStyle w:val="BodyText"/>
      </w:pPr>
      <w:r>
        <w:t xml:space="preserve">My clinical training at Manchester Metropolitan University’s Midwifery School immersed me in scenarios reflecting real-world Manchester challenges. Simulations included managing emergencies during high-volume births at Wythenshawe Hospital (one of England’s busiest maternity units) and navigating consent discussions with women facing complex social circumstances. I consistently received feedback for my ability to communicate clearly under pressure – a skill essential when supporting mothers through labour in busy urban settings. Crucially, I have actively sought out mentors who are Midwives within the Manchester University NHS Foundation Trust (MFT), learning from their expertise in areas like collaborative care with GPs and community health teams across the city. They’ve shared insights into MFT’s focus on ‘Birthplace’ – promoting safe, dignified birth choices in homes or community settings – which resonates deeply with my values.</w:t>
      </w:r>
    </w:p>
    <w:p>
      <w:pPr>
        <w:pStyle w:val="BodyText"/>
      </w:pPr>
      <w:r>
        <w:t xml:space="preserve">What sets me apart is not just my competence, but my unwavering commitment to Manchester’s vision for equitable maternity care. I am acutely aware that as a Midwife in the United Kingdom, I must uphold the NMC Standards of Proficiency while adapting to Manchester’s specific needs. This includes understanding local referral pathways for women with conditions like gestational diabetes – which are more prevalent in certain communities here – and being adept at utilising digital tools such as NHS App for remote monitoring, increasingly vital in a city where travel barriers affect access to care. I am also passionate about advancing maternal mental health support, an area of critical need highlighted in Manchester’s latest Maternity Review.</w:t>
      </w:r>
    </w:p>
    <w:p>
      <w:pPr>
        <w:pStyle w:val="BodyText"/>
      </w:pPr>
      <w:r>
        <w:t xml:space="preserve">Looking ahead, my goal is clear: to become a Midwife who actively contributes to closing the equity gap in Greater Manchester. I aim to work within the community midwifery teams at MFT or similar trusts, supporting women through pregnancy, birth, and beyond with expertise grounded in local knowledge. I will advocate for culturally safe practices and strive to be part of the solution to Manchester’s perinatal mortality challenges. This personal statement is more than a document; it is a promise – a commitment forged through experience and education that I will bring my dedication, clinical skills, and deep connection to this city’s people into every aspect of my practice.</w:t>
      </w:r>
    </w:p>
    <w:p>
      <w:pPr>
        <w:pStyle w:val="BodyText"/>
      </w:pPr>
      <w:r>
        <w:t xml:space="preserve">I am ready to contribute to the future of midwifery in Manchester, United Kingdom. My journey has led me here not by chance, but by a profound understanding that the most impactful care is delivered with local insight and unshakeable compassion. I am eager to begin this vital work alongside fellow Midwives who share this mission for a healthier, more equitable Manchester for all mothers and babies.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Manchester</dc:title>
  <dc:creator/>
  <dc:language>en</dc:language>
  <cp:keywords/>
  <dcterms:created xsi:type="dcterms:W3CDTF">2026-07-21T02:57:52Z</dcterms:created>
  <dcterms:modified xsi:type="dcterms:W3CDTF">2026-07-21T02:57:52Z</dcterms:modified>
</cp:coreProperties>
</file>

<file path=docProps/custom.xml><?xml version="1.0" encoding="utf-8"?>
<Properties xmlns="http://schemas.openxmlformats.org/officeDocument/2006/custom-properties" xmlns:vt="http://schemas.openxmlformats.org/officeDocument/2006/docPropsVTypes"/>
</file>