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Midwife</w:t>
      </w:r>
      <w:r>
        <w:t xml:space="preserve"> </w:t>
      </w:r>
      <w:r>
        <w:t xml:space="preserve">Position</w:t>
      </w:r>
      <w:r>
        <w:t xml:space="preserve"> </w:t>
      </w:r>
      <w:r>
        <w:t xml:space="preserve">-</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20" w:name="personal-statement-for-midwife-position"/>
    <w:p>
      <w:pPr>
        <w:pStyle w:val="Heading1"/>
      </w:pPr>
      <w:r>
        <w:t xml:space="preserve">Personal Statement for Midwife Position</w:t>
      </w:r>
    </w:p>
    <w:p>
      <w:pPr>
        <w:pStyle w:val="FirstParagraph"/>
      </w:pPr>
      <w:r>
        <w:t xml:space="preserve">Submitted for Consideration at Healthcare Institutions in Ho Chi Minh City, Vietnam</w:t>
      </w:r>
    </w:p>
    <w:p>
      <w:pPr>
        <w:pStyle w:val="BodyText"/>
      </w:pPr>
      <w:r>
        <w:t xml:space="preserve">From the moment I first witnessed a joyful birth in my clinical training, I knew midwifery was not merely a career but a sacred calling—one that would lead me to the vibrant heart of Southeast Asia: Vietnam Ho Chi Minh City. As I prepare to contribute my skills and compassion to maternal healthcare in this dynamic metropolis, I write this Personal Statement not as an applicant, but as a future partner in nurturing the health and dignity of mothers and newborns across our city's diverse communities.</w:t>
      </w:r>
    </w:p>
    <w:p>
      <w:pPr>
        <w:pStyle w:val="BodyText"/>
      </w:pPr>
      <w:r>
        <w:t xml:space="preserve">My journey toward midwifery began during my Bachelor of Science in Midwifery at the University of Melbourne, where I immersed myself in evidence-based practices while studying global maternal health disparities. However, it was my six-month internship at a community health center in Hanoi that ignited my profound connection to Vietnam's healthcare landscape. Witnessing how traditional Vietnamese midwifery wisdom—like the use of herbal teas for postpartum recovery and family-centered birth rituals—could harmonize with modern obstetric care revealed to me the cultural specificity required for effective maternal support. This experience crystallized my resolve to specialize in Vietnam, where 70% of births occur in hospitals yet community-based care remains vital in peri-urban neighborhoods like District 12 and Củ Chi.</w:t>
      </w:r>
    </w:p>
    <w:p>
      <w:pPr>
        <w:pStyle w:val="BodyText"/>
      </w:pPr>
      <w:r>
        <w:t xml:space="preserve">What drives me as a Midwife transcends clinical excellence; it is the understanding that pregnancy and childbirth are transformative cultural events deeply interwoven with Vietnamese social fabric. In my fieldwork, I observed how mothers often prioritize family stability over personal health during labor—a reality I address through culturally sensitive communication. For instance, when working with elderly grandmothers (bà ngoại) who traditionally manage birth preparations, I learned to incorporate their wisdom into care plans while ensuring medical safety. This approach aligns perfectly with Ho Chi Minh City’s healthcare reforms emphasizing "humanized childbirth," where institutions like the Ho Chi Minh City Obstetrics and Gynecology Hospital actively seek midwives skilled in bridging traditional and modern practices.</w:t>
      </w:r>
    </w:p>
    <w:p>
      <w:pPr>
        <w:pStyle w:val="BodyText"/>
      </w:pPr>
      <w:r>
        <w:t xml:space="preserve">My clinical competencies are rigorously aligned with Vietnam's maternal health priorities. I am proficient in managing high-risk pregnancies using WHO protocols for preeclampsia screening, trained in neonatal resuscitation (NRP), and certified in postpartum hemorrhage management—a critical need given that Vietnam still experiences a maternal mortality ratio of 17 per 100,000 births (2022 data). During my placement at Melbourne’s Mercy Hospital, I collaborated with Vietnamese immigrant mothers to develop bilingual (English-Vietnamese) prenatal education materials on nutrition and warning signs. This directly addresses HCMC's growing need for midwives who can serve its expanding expatriate community while supporting local populations facing language barriers in public hospitals.</w:t>
      </w:r>
    </w:p>
    <w:p>
      <w:pPr>
        <w:pStyle w:val="BodyText"/>
      </w:pPr>
      <w:r>
        <w:t xml:space="preserve">Why Ho Chi Minh City specifically? It is a city where rapid urbanization has strained healthcare resources, leaving rural migrants in areas like Bình Thạnh District particularly vulnerable. I have researched HCMC’s "10-Year Maternal Health Strategy (2023-2033)" which prioritizes decentralized care—exactly the model I aim to support. My ideal practice would be at a community health clinic in Tân Phú or District 5, where I could integrate traditional Vietnamese concepts like "nhiệt độ" (body heat balance) into postpartum care while using digital tools like Vietnam’s National Health Information System to track patient outcomes. Most importantly, I am drawn to HCMC’s spirit of innovation: the city leads Vietnam in tele-midwifery pilots and mobile health units, and I am eager to contribute my tech-savviness in these initiatives.</w:t>
      </w:r>
    </w:p>
    <w:p>
      <w:pPr>
        <w:pStyle w:val="BodyText"/>
      </w:pPr>
      <w:r>
        <w:t xml:space="preserve">My cultural humility is not theoretical; it is forged through lived experience. After volunteering with Mekong Delta NGOs, I learned to navigate complex family dynamics where husbands often accompany wives during labor—a practice uncommon in Western hospitals but deeply valued here. I now incorporate this by ensuring fathers are included in birth plans, and I’ve even mastered key Vietnamese phrases like "Chúc mừng em bé!" (Congratulations on the baby!) to ease anxiety. In Ho Chi Minh City, where family honor ("tôn trọng") is paramount, my approach centers on building trust through respectful dialogue—whether explaining a cesarean section to a hesitant mother or guiding grandmothers in safe cord-cutting practices.</w:t>
      </w:r>
    </w:p>
    <w:p>
      <w:pPr>
        <w:pStyle w:val="BodyText"/>
      </w:pPr>
      <w:r>
        <w:t xml:space="preserve">I recognize that serving as a Midwife in Vietnam Ho Chi Minh City demands more than clinical skill; it requires commitment to its unique challenges. The city’s monsoon season brings increased risks of waterborne infections during pregnancy, and overcrowded clinics can delay emergency care. To address these, I’ve trained in mobile health unit operations and am certified in disaster response. My goal is to collaborate with organizations like the Vietnam Midwifery Association (VMA) on their "Midwife for Every Village" initiative, bringing prenatal screenings to informal settlements near the Saigon River where 40% of women lack regular check-ups.</w:t>
      </w:r>
    </w:p>
    <w:p>
      <w:pPr>
        <w:pStyle w:val="BodyText"/>
      </w:pPr>
      <w:r>
        <w:t xml:space="preserve">Looking ahead, I envision a future where Ho Chi Minh City becomes a regional model for compassionate maternal care. My long-term aspiration is to mentor Vietnamese nursing students in community-based midwifery, particularly focusing on empowering rural women to become birth attendants in their own villages. As I prepare my application with institutions such as the HCMC Public Health Department and private networks like Vinmec International Hospital, I do so with profound respect for Vietnam’s journey toward universal health coverage—and a deep desire to be a steadfast companion in that journey.</w:t>
      </w:r>
    </w:p>
    <w:p>
      <w:pPr>
        <w:pStyle w:val="BodyText"/>
      </w:pPr>
      <w:r>
        <w:t xml:space="preserve">When mothers in Ho Chi Minh City choose to welcome life into their families, they entrust us with one of humanity’s most sacred moments. As your next Midwife, I will honor that trust not just through medical expertise, but through the patience of a Vietnamese grandmother and the precision of modern science. In a city where every neonatal heartbeat echoes with cultural resilience, I am ready to stand beside mothers as they write their stories—stories that are both uniquely Vietnamese and universally human. This is why I am committed to my future here: in Vietnam Ho Chi Minh City, where healthcare is not just delivered—it is deeply felt.</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Midwife Position - Ho Chi Minh City, Vietnam</dc:title>
  <dc:creator/>
  <dc:language>en</dc:language>
  <cp:keywords/>
  <dcterms:created xsi:type="dcterms:W3CDTF">2025-12-10T04:49:59Z</dcterms:created>
  <dcterms:modified xsi:type="dcterms:W3CDTF">2025-12-10T04:49:59Z</dcterms:modified>
</cp:coreProperties>
</file>

<file path=docProps/custom.xml><?xml version="1.0" encoding="utf-8"?>
<Properties xmlns="http://schemas.openxmlformats.org/officeDocument/2006/custom-properties" xmlns:vt="http://schemas.openxmlformats.org/officeDocument/2006/docPropsVTypes"/>
</file>