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Nurse</w:t>
      </w:r>
      <w:r>
        <w:t xml:space="preserve"> </w:t>
      </w:r>
      <w:r>
        <w:t xml:space="preserve">for</w:t>
      </w:r>
      <w:r>
        <w:t xml:space="preserve"> </w:t>
      </w:r>
      <w:r>
        <w:t xml:space="preserve">Bangladesh</w:t>
      </w:r>
      <w:r>
        <w:t xml:space="preserve"> </w:t>
      </w:r>
      <w:r>
        <w:t xml:space="preserve">Dhaka</w:t>
      </w:r>
      <w:r>
        <w:t xml:space="preserve"> </w:t>
      </w:r>
      <w:r>
        <w:t xml:space="preserve">Healthcare</w:t>
      </w:r>
    </w:p>
    <w:bookmarkStart w:id="20" w:name="Xae6106e3d4991b7e25d6b22a9e083e5f6d70b10"/>
    <w:p>
      <w:pPr>
        <w:pStyle w:val="Heading1"/>
      </w:pPr>
      <w:r>
        <w:t xml:space="preserve">Personal Statement: A Commitment to Nursing Excellence in Bangladesh Dhaka</w:t>
      </w:r>
    </w:p>
    <w:p>
      <w:pPr>
        <w:pStyle w:val="FirstParagraph"/>
      </w:pPr>
      <w:r>
        <w:t xml:space="preserve">The decision to pursue a career as a nurse did not emerge from abstract idealism, but from witnessing the profound impact of compassionate healthcare within the vibrant, yet challenging, communities of Dhaka, Bangladesh. My journey toward becoming a dedicated Nurse is deeply rooted in the urgent needs I observed firsthand across Dhaka's sprawling urban landscape—where access to quality care remains uneven and community resilience is constantly tested by overcrowding, resource constraints, and public health challenges. This Personal Statement articulates my unwavering commitment to serving as a skilled, empathetic Nurse within Bangladesh’s healthcare ecosystem, with a specific focus on contributing meaningfully in Dhaka.</w:t>
      </w:r>
    </w:p>
    <w:p>
      <w:pPr>
        <w:pStyle w:val="BodyText"/>
      </w:pPr>
      <w:r>
        <w:t xml:space="preserve">My academic foundation began at the prestigious Dhaka Medical College &amp; Hospital School of Nursing, where I immersed myself in rigorous training aligned with the Bangladesh Nursing Council's (BNC) standards. The curriculum emphasized not only clinical proficiency—mastering vital signs, wound care, medication administration, and emergency response—but also the cultural sensitivity essential for effective nursing in our diverse nation. Learning about maternal health initiatives like those implemented by the Directorate General of Health Services (DGHS) in Dhaka's urban slums was particularly impactful. I volunteered during community health camps organized by local NGOs across Dhaka's wards, assisting with immunization drives and prenatal check-ups. Witnessing the palpable relief on a mother’s face after receiving crucial care at a temporary clinic near Mirpur reinforced my conviction: nursing in Bangladesh is about bridging gaps with dignity.</w:t>
      </w:r>
    </w:p>
    <w:p>
      <w:pPr>
        <w:pStyle w:val="BodyText"/>
      </w:pPr>
      <w:r>
        <w:t xml:space="preserve">Throughout my clinical rotations at Dhaka Medical College Hospital (DMCH), one of the country’s largest public healthcare facilities, I encountered the realities that define nursing in Dhaka. The high patient-to-nurse ratios, complex cases often stemming from limited preventive care access, and the emotional weight of caring for patients amidst financial hardship were constant lessons. I learned to prioritize efficiently without compromising empathy—whether comforting a child with fever in a crowded ER or patiently explaining post-surgical care to elderly patients in their Dhaka home environments. Crucially, I honed my ability to communicate effectively in both Bangla and English, ensuring clear understanding across linguistic divides common within Dhaka's multi-ethnic patient population. This linguistic adaptability is not merely a skill; it is a fundamental requirement for trust-building in Bangladesh’s healthcare settings.</w:t>
      </w:r>
    </w:p>
    <w:p>
      <w:pPr>
        <w:pStyle w:val="BodyText"/>
      </w:pPr>
      <w:r>
        <w:t xml:space="preserve">What truly defines my approach as a Nurse is the integration of global best practices with local context. In Dhaka, where traditional healing practices often coexist with modern medicine, I strive to respect patient beliefs while providing evidence-based care. For instance, during a rotation focused on diabetic management at BIRDEM Hospital in Dhaka, I collaborated with community health workers to develop culturally relevant dietary advice using locally available foods—recognizing that effective chronic disease management in Bangladesh must be practical and sustainable within families' economic realities. This experience underscored that nursing excellence in Bangladesh Dhaka cannot be generic; it must be deeply contextualized.</w:t>
      </w:r>
    </w:p>
    <w:p>
      <w:pPr>
        <w:pStyle w:val="BodyText"/>
      </w:pPr>
      <w:r>
        <w:t xml:space="preserve">I am acutely aware of the specific health priorities confronting Dhaka: rapid urbanization straining infrastructure, rising non-communicable diseases, maternal and child health vulnerabilities in low-income neighborhoods, and the aftermath of climate-related disasters like monsoon flooding. My aspiration is not just to work within Dhaka's healthcare system, but to actively contribute to addressing these systemic challenges as a Nurse. I am eager to apply my training in initiatives supported by organizations like BRAC or the World Health Organization's Bangladesh office, which focus on expanding primary care access across Dhaka's underserved areas. I am particularly drawn to roles that support Bangladesh’s National Health Policy 2011-2030 goals, such as strengthening community health worker networks or improving maternal health outcomes in urban centers.</w:t>
      </w:r>
    </w:p>
    <w:p>
      <w:pPr>
        <w:pStyle w:val="BodyText"/>
      </w:pPr>
      <w:r>
        <w:t xml:space="preserve">My personal motivation is inseparable from my identity as a Bangladeshi. Growing up in Dhaka’s Old City, I saw neighbors rely on the goodwill of nurses during crises—whether a sudden illness at home or navigating the complexities of public hospitals. This ingrained understanding fuels my professional ethos: nursing in Bangladesh is fundamentally about service to one's own community. I do not seek merely to perform duties; I seek to embody the nurse as a pillar of hope, advocacy, and competence within Dhaka’s communities. The challenges here are immense—yet so is the potential for transformative impact when driven by skilled, dedicated professionals who understand both the science and soul of healthcare in Bangladesh.</w:t>
      </w:r>
    </w:p>
    <w:p>
      <w:pPr>
        <w:pStyle w:val="BodyText"/>
      </w:pPr>
      <w:r>
        <w:t xml:space="preserve">As I embark on my career as a Nurse in Bangladesh Dhaka, I bring not only technical competence but also a profound respect for our national healthcare journey. I am ready to embrace the demanding yet deeply rewarding reality of nursing in this dynamic city—whether working long shifts at Dhaka City Corporation hospitals, supporting public health campaigns across Ward 12, or collaborating with local NGOs on community-based initiatives. My commitment is clear: to be a Nurse who learns from Dhaka's resilience, serves its people with unwavering dedication, and contributes actively to building a healthier Bangladesh through compassionate, capable care within the heart of our capital.</w:t>
      </w:r>
    </w:p>
    <w:p>
      <w:pPr>
        <w:pStyle w:val="BodyText"/>
      </w:pPr>
      <w:r>
        <w:t xml:space="preserve">I am eager to bring my skills, cultural understanding, and passionate drive for service directly into the frontline of healthcare in Dhaka. I believe that through dedicated nursing work rooted in Bangladesh's realities, we can transform patient outcomes and strengthen the very foundation of our nation’s well-being. This is not just a career path; it is a lifelong promise to serve—here, now, in Dhaka.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Nurse for Bangladesh Dhaka Healthcare</dc:title>
  <dc:creator/>
  <dc:language>en</dc:language>
  <cp:keywords/>
  <dcterms:created xsi:type="dcterms:W3CDTF">2026-07-21T14:07:52Z</dcterms:created>
  <dcterms:modified xsi:type="dcterms:W3CDTF">2026-07-21T14:07:52Z</dcterms:modified>
</cp:coreProperties>
</file>

<file path=docProps/custom.xml><?xml version="1.0" encoding="utf-8"?>
<Properties xmlns="http://schemas.openxmlformats.org/officeDocument/2006/custom-properties" xmlns:vt="http://schemas.openxmlformats.org/officeDocument/2006/docPropsVTypes"/>
</file>