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Colombia</w:t>
      </w:r>
      <w:r>
        <w:t xml:space="preserve"> </w:t>
      </w:r>
      <w:r>
        <w:t xml:space="preserve">Bogotá</w:t>
      </w:r>
    </w:p>
    <w:bookmarkStart w:id="20" w:name="X198b3c621eab555bf5298e03d778f069edec50b"/>
    <w:p>
      <w:pPr>
        <w:pStyle w:val="Heading1"/>
      </w:pPr>
      <w:r>
        <w:t xml:space="preserve">Personal Statement: A Dedicated Nurse Embracing Colombia Bogotá's Healthcare Mission</w:t>
      </w:r>
    </w:p>
    <w:p>
      <w:pPr>
        <w:pStyle w:val="FirstParagraph"/>
      </w:pPr>
      <w:r>
        <w:t xml:space="preserve">As I prepare to submit this Personal Statement, I reflect deeply on my journey toward becoming a compassionate and skilled Nurse—a profession that transcends borders yet finds its most profound expression within the vibrant, complex community of Colombia Bogotá. My commitment to nursing began during my undergraduate studies in Community Health at the University of Miami, where I first witnessed how healthcare systems can either uplift or marginalize entire populations. This revelation ignited a purposeful path: to serve as a Nurse who doesn’t just treat illness but actively participates in building healthier, more equitable communities—especially within the dynamic urban landscape of Colombia Bogotá.</w:t>
      </w:r>
    </w:p>
    <w:p>
      <w:pPr>
        <w:pStyle w:val="BodyText"/>
      </w:pPr>
      <w:r>
        <w:t xml:space="preserve">My clinical training was rooted in both academic rigor and hands-on immersion. During my nursing internship at Jackson Memorial Hospital, I worked with diverse populations facing systemic barriers to care—from undocumented immigrants navigating language gaps to elderly patients managing chronic conditions without social support. These experiences taught me that effective nursing requires cultural humility and adaptability—qualities I now recognize as essential for thriving in Colombia Bogotá’s healthcare ecosystem. The city’s unique challenges—ranging from high rates of diabetes in low-income neighborhoods to the integration of refugees from neighboring countries—demand a Nurse who understands context as much as clinical practice. My certification in Community Health Nursing and my fluency in Spanish (earned through intensive study during my year abroad in Medellín) have prepared me to bridge these gaps immediately.</w:t>
      </w:r>
    </w:p>
    <w:p>
      <w:pPr>
        <w:pStyle w:val="BodyText"/>
      </w:pPr>
      <w:r>
        <w:t xml:space="preserve">What draws me specifically to Colombia Bogotá is its unparalleled commitment to *salud pública*—public health as a fundamental right. Unlike many urban centers where healthcare remains fragmented, Bogotá’s Sistema de Protección Social and its comprehensive public hospitals like Clínica Las Américas demonstrate a visionary approach to accessible care. I’ve studied how Bogotá’s "Barrio Adentro" programs prioritize neighborhood-based care, recognizing that health outcomes are inseparable from socioeconomic conditions. This philosophy resonates deeply with my own belief that a Nurse must be both clinician and community advocate. In Bogotá, I see an opportunity to contribute not just as a caregiver but as part of a movement—applying lessons learned from Miami’s immigrant communities while embracing Colombian traditions of *familismo* and collective well-being.</w:t>
      </w:r>
    </w:p>
    <w:p>
      <w:pPr>
        <w:pStyle w:val="BodyText"/>
      </w:pPr>
      <w:r>
        <w:t xml:space="preserve">My professional ethos centers on three pillars that align perfectly with Colombia Bogotá’s healthcare values:</w:t>
      </w:r>
      <w:r>
        <w:t xml:space="preserve"> </w:t>
      </w:r>
      <w:r>
        <w:rPr>
          <w:iCs/>
          <w:i/>
        </w:rPr>
        <w:t xml:space="preserve">proximity, respect, and prevention</w:t>
      </w:r>
      <w:r>
        <w:t xml:space="preserve">. In Bogotá, proximity means meeting patients where they are—whether in overcrowded clinics in La Candelaria or mobile health units serving informal settlements like Ciudad Bolívar. I’ve honed this skill through volunteer work with refugee resettlement agencies, where I provided trauma-informed care to displaced families. Respect for Colombian cultural identity is non-negotiable; as a Nurse, I prioritize understanding *mama* as the decision-maker in many households and honoring traditional remedies alongside evidence-based practice. Finally, prevention—the cornerstone of Bogotá’s public health strategy—motivates my focus on community education: teaching diabetic patients in underserved neighborhoods how to manage their condition through culturally relevant nutrition workshops.</w:t>
      </w:r>
    </w:p>
    <w:p>
      <w:pPr>
        <w:pStyle w:val="BodyText"/>
      </w:pPr>
      <w:r>
        <w:t xml:space="preserve">Colombia Bogotá’s healthcare landscape presents specific opportunities for growth that excite me. The city is pioneering initiatives like the "Bogotá Sana" program, which uses digital health platforms to monitor maternal care in rural outskirts of the metropolitan area—a model I wish to support through my tech-savvy approach. Additionally, Bogotá’s recent focus on mental health integration within primary care aligns with my specialized training in psychiatric nursing at Johns Hopkins University. I am eager to collaborate with local teams like Fundación Santa Fe, where nurses co-manage cases alongside psychologists and social workers—a holistic model that mirrors Colombia’s progressive stance on biopsychosocial health.</w:t>
      </w:r>
    </w:p>
    <w:p>
      <w:pPr>
        <w:pStyle w:val="BodyText"/>
      </w:pPr>
      <w:r>
        <w:t xml:space="preserve">Yet I acknowledge the challenges ahead: resource constraints in public clinics, cultural stigma around mental health, and the need for more nurses trained in geriatric care as Bogotá’s population ages. As a Nurse committed to sustainable change, I plan to address these through actionable steps. In my first year in Bogotá, I will partner with community leaders to develop "Health Promoters" networks—training trusted residents (like *abuelas* from local *comunas*) to disseminate preventive care information in their own languages. I also aim to create bilingual health literacy materials for the city’s growing Venezuelan immigrant population, building on my experience designing similar tools for Miami’s Spanish-speaking communities.</w:t>
      </w:r>
    </w:p>
    <w:p>
      <w:pPr>
        <w:pStyle w:val="BodyText"/>
      </w:pPr>
      <w:r>
        <w:t xml:space="preserve">What truly sets Colombia Bogotá apart is its heartbeat—a blend of resilience and hope. Walking through neighborhoods like Usaquén or Teusaquillo, I see not just a city but a living testament to collective healing. As a Nurse, I seek to be part of that rhythm: offering calm during emergencies in hospitals like the Hospital San José, supporting mothers at *centros de salud* in Kennedy district, and listening as families share stories over coffee in *parque el Virrey*. This is why I’ve chosen Colombia Bogotá—not merely as a workplace but as a place where nursing becomes a dialogue between science and humanity.</w:t>
      </w:r>
    </w:p>
    <w:p>
      <w:pPr>
        <w:pStyle w:val="BodyText"/>
      </w:pPr>
      <w:r>
        <w:t xml:space="preserve">In my Personal Statement, I declare my readiness to learn from Colombian colleagues who have spent decades navigating this city’s complexities. I will honor the *cuidado*—the deep, relational care that defines Colombian nursing—while contributing my international perspective on evidence-based practice. Bogotá doesn’t need another nurse; it needs a committed partner in its mission to make health a universal reality. That is the promise I bring: as a Nurse who walks into your clinics with open hands and an open heart, ready to serve not just patients but the entire community of Colombia Bogotá.</w:t>
      </w:r>
    </w:p>
    <w:p>
      <w:pPr>
        <w:pStyle w:val="BodyText"/>
      </w:pPr>
      <w:r>
        <w:t xml:space="preserve">With profound respect for Colombia’s healthcare legacy and unwavering dedication to its future, I eagerly await the opportunity to contribute my skills in this extraordinary city. My journey as a Nurse began with a vow: "I will meet you where you are." In Colombia Bogotá, that vow finds its most meaningful purpose.</w:t>
      </w:r>
    </w:p>
    <w:p>
      <w:pPr>
        <w:pStyle w:val="BodyText"/>
      </w:pPr>
      <w:r>
        <w:rPr>
          <w:iCs/>
          <w:i/>
        </w:rPr>
        <w:t xml:space="preserve">Submitted with deep admiration for the spirit of Colombia Bogotá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Colombia Bogotá</dc:title>
  <dc:creator/>
  <dc:language>en</dc:language>
  <cp:keywords/>
  <dcterms:created xsi:type="dcterms:W3CDTF">2026-07-22T23:34:41Z</dcterms:created>
  <dcterms:modified xsi:type="dcterms:W3CDTF">2026-07-22T23:34:41Z</dcterms:modified>
</cp:coreProperties>
</file>

<file path=docProps/custom.xml><?xml version="1.0" encoding="utf-8"?>
<Properties xmlns="http://schemas.openxmlformats.org/officeDocument/2006/custom-properties" xmlns:vt="http://schemas.openxmlformats.org/officeDocument/2006/docPropsVTypes"/>
</file>