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7a9ea2b961bfe2a59453318b61fe5bb37a24ccd"/>
    <w:p>
      <w:pPr>
        <w:pStyle w:val="Heading1"/>
      </w:pPr>
      <w:r>
        <w:t xml:space="preserve">Personal Statement: A Dedicated Nurse Eager to Contribute to Healthcare Excellence in Japan Osaka</w:t>
      </w:r>
    </w:p>
    <w:p>
      <w:pPr>
        <w:pStyle w:val="FirstParagraph"/>
      </w:pPr>
      <w:r>
        <w:t xml:space="preserve">As I prepare to embark on a transformative chapter in my nursing career, I write this Personal Statement with profound respect for the healthcare traditions of Japan and an unwavering commitment to serving the people of Osaka. With five years of comprehensive clinical experience across diverse settings—including critical care, community health, and geriatric support—I have cultivated a nursing philosophy deeply aligned with Japan’s emphasis on compassion, precision, and holistic patient well-being. My journey has reinforced my belief that exceptional nursing transcends borders; it thrives when rooted in cultural humility and a genuine desire to elevate community health. It is with this conviction that I seek to contribute as a dedicated Nurse within the vibrant healthcare ecosystem of Osaka.</w:t>
      </w:r>
    </w:p>
    <w:p>
      <w:pPr>
        <w:pStyle w:val="BodyText"/>
      </w:pPr>
      <w:r>
        <w:t xml:space="preserve">My professional foundation was forged in high-acuity hospital environments where I mastered evidence-based practices, patient advocacy, and interdisciplinary collaboration. At Metropolitan General Hospital, I managed complex cases involving cardiovascular emergencies and post-surgical recovery, consistently achieving patient satisfaction scores exceeding 95%. Yet my most formative experiences occurred during community outreach programs serving elderly populations—a demographic that resonates deeply with Osaka’s rapidly aging society. I organized free health screenings in underserved neighborhoods, translating medical information into accessible language for non-English speakers while respecting cultural nuances. This work revealed how healthcare is intrinsically linked to social dignity, a principle I recognize as central to Japan’s *omotenashi* (hospitality) ethos. Witnessing families’ gratitude when a nurse could bridge communication gaps—whether explaining medications or simply offering calm reassurance—confirmed my purpose: to be a compassionate ally in patients’ health journeys.</w:t>
      </w:r>
    </w:p>
    <w:p>
      <w:pPr>
        <w:pStyle w:val="BodyText"/>
      </w:pPr>
      <w:r>
        <w:t xml:space="preserve">My admiration for Japan’s healthcare model extends beyond its technological sophistication. I have studied how Osaka hospitals seamlessly integrate *kizuna* (bonds of trust) into care delivery, recognizing that healing requires more than clinical skill—it demands empathy that honors a patient’s identity. The city’s reputation as a hub for medical innovation, particularly in geriatric care and disaster preparedness (critical given Japan’s seismic landscape), inspires me to learn from Osaka’s pioneering systems. Unlike many Western approaches prioritizing efficiency alone, Japanese healthcare centers *human connection*—a value I have strived to embody in my own practice. For instance, during a flu outbreak, I collaborated with local community leaders to establish culturally sensitive vaccination clinics, ensuring marginalized groups felt respected and understood. This mirrors Osaka’s community-focused ethos where healthcare is not transactional but relational.</w:t>
      </w:r>
    </w:p>
    <w:p>
      <w:pPr>
        <w:pStyle w:val="BodyText"/>
      </w:pPr>
      <w:r>
        <w:t xml:space="preserve">Understanding the unique expectations of working as a Nurse in Japan is paramount to my application. I have actively prepared for this transition: I am currently studying Japanese medical terminology through the Japan Foundation’s online courses and practicing basic conversational phrases essential for daily interactions. I recognize that effective nursing in Osaka requires more than clinical competence—it demands patience, humility, and adherence to protocols like meticulous hand hygiene (*teishoku no kihon*) and respectful communication styles. My experience working with diverse immigrant communities has honed my ability to navigate cultural differences with grace; I’ve learned that a quiet smile or gentle gesture can convey empathy when language is limited—principles deeply resonant in Japanese patient care. I am eager to immerse myself in Osaka’s rich *kansai-ben* culture, where warmth and resilience coexist, and contribute to hospitals like Osaka University Hospital or Denden Medical Center, which exemplify the city’s commitment to compassionate innovation.</w:t>
      </w:r>
    </w:p>
    <w:p>
      <w:pPr>
        <w:pStyle w:val="BodyText"/>
      </w:pPr>
      <w:r>
        <w:t xml:space="preserve">What distinguishes me as a Nurse ready for Japan Osaka is my adaptability paired with unwavering professionalism. In my previous role, I successfully transitioned from a fast-paced U.S. emergency department to a rural clinic in Kenya, where I learned to innovate with limited resources while maintaining patient dignity—a skill directly applicable to Osaka’s evolving healthcare landscape. I understand that Japanese healthcare systems value *wa* (harmony), so I prioritize team cohesion over individual recognition, always supporting colleagues through shared goals. My goal is not merely to work *in* Japan but to become a culturally integrated member of Osaka’s nursing community—learning from seniors, mentoring peers, and contributing fresh perspectives rooted in global best practices.</w:t>
      </w:r>
    </w:p>
    <w:p>
      <w:pPr>
        <w:pStyle w:val="BodyText"/>
      </w:pPr>
      <w:r>
        <w:t xml:space="preserve">I envision myself walking the bustling streets of Namba or the serene parks near Minoh Falls as part of my daily life in Osaka—a city where tradition meets modernity with grace. I am prepared to embrace both the *rituals* (like morning staff handshakes) and *challenges* (such as language barriers) that define Japanese work culture, viewing each as an opportunity to grow. As a Nurse, I will honor Japan’s legacy of care by blending my technical expertise with profound respect for its cultural fabric. The people of Osaka deserve nurses who see beyond symptoms to the person—someone who approaches every interaction with the quiet dedication that defines true nursing excellence.</w:t>
      </w:r>
    </w:p>
    <w:p>
      <w:pPr>
        <w:pStyle w:val="BodyText"/>
      </w:pPr>
      <w:r>
        <w:t xml:space="preserve">In closing, this Personal Statement reflects not just my qualifications but my heart’s alignment with Japan Osaka’s healthcare vision. I am ready to bring my skills, adaptability, and deep respect for Japanese values to your team—not as an outsider, but as a committed colleague eager to nurture health and hope in the heart of Kansai. Thank you for considering how my journey as a Nurse can enrich the compassionate care that Osaka is renowned for worldwide.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Japan Osaka</dc:title>
  <dc:creator/>
  <dc:language>en</dc:language>
  <cp:keywords/>
  <dcterms:created xsi:type="dcterms:W3CDTF">2025-12-10T11:20:07Z</dcterms:created>
  <dcterms:modified xsi:type="dcterms:W3CDTF">2025-12-10T11:20:07Z</dcterms:modified>
</cp:coreProperties>
</file>

<file path=docProps/custom.xml><?xml version="1.0" encoding="utf-8"?>
<Properties xmlns="http://schemas.openxmlformats.org/officeDocument/2006/custom-properties" xmlns:vt="http://schemas.openxmlformats.org/officeDocument/2006/docPropsVTypes"/>
</file>