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Personal</w:t>
      </w:r>
      <w:r>
        <w:t xml:space="preserve"> </w:t>
      </w:r>
      <w:r>
        <w:t xml:space="preserve">Statement</w:t>
      </w:r>
      <w:r>
        <w:t xml:space="preserve"> </w:t>
      </w:r>
      <w:r>
        <w:t xml:space="preserve">-</w:t>
      </w:r>
      <w:r>
        <w:t xml:space="preserve"> </w:t>
      </w:r>
      <w:r>
        <w:t xml:space="preserve">United</w:t>
      </w:r>
      <w:r>
        <w:t xml:space="preserve"> </w:t>
      </w:r>
      <w:r>
        <w:t xml:space="preserve">Kingdom</w:t>
      </w:r>
      <w:r>
        <w:t xml:space="preserve"> </w:t>
      </w:r>
      <w:r>
        <w:t xml:space="preserve">London</w:t>
      </w:r>
    </w:p>
    <w:bookmarkStart w:id="25" w:name="X9e558a87460cfcdb0de5eafeedaf3543e6399b6"/>
    <w:p>
      <w:pPr>
        <w:pStyle w:val="Heading1"/>
      </w:pPr>
      <w:r>
        <w:t xml:space="preserve">Personal Statement: Dedicated Nursing Professional Seeking to Serve in United Kingdom London</w:t>
      </w:r>
    </w:p>
    <w:p>
      <w:pPr>
        <w:pStyle w:val="FirstParagraph"/>
      </w:pPr>
      <w:r>
        <w:t xml:space="preserve">As I prepare to embark on my professional journey as a qualified Nurse within the vibrant healthcare landscape of the United Kingdom, I am compelled to articulate why London represents not merely a geographic destination, but the essential crucible for my nursing aspirations. Having completed my Bachelor of Science in Nursing at King’s College London and gained foundational experience across diverse NHS settings, I have developed a profound commitment to delivering compassionate, evidence-based care within one of the world’s most dynamic urban healthcare environments. This Personal Statement outlines my dedication to nursing excellence, cultural responsiveness, and lifelong professional growth specifically aligned with the unique demands of providing care in United Kingdom London.</w:t>
      </w:r>
    </w:p>
    <w:bookmarkStart w:id="20" w:name="Xdc8ae4f084ac17743fc4c7ce112727e64503135"/>
    <w:p>
      <w:pPr>
        <w:pStyle w:val="Heading2"/>
      </w:pPr>
      <w:r>
        <w:t xml:space="preserve">Foundations of Nursing Philosophy: Empathy Meets Clinical Excellence</w:t>
      </w:r>
    </w:p>
    <w:p>
      <w:pPr>
        <w:pStyle w:val="FirstParagraph"/>
      </w:pPr>
      <w:r>
        <w:t xml:space="preserve">My nursing philosophy crystallized during my placement at St Thomas' Hospital in Southwark—a cornerstone NHS Trust serving London's most underserved communities. Witnessing the resilience of patients navigating complex health challenges amidst urban adversity reaffirmed my belief that nursing transcends clinical protocols; it requires deep cultural humility and contextual understanding. In a city where over 300 languages are spoken, I learned to communicate beyond language barriers—using therapeutic touch, visual aids, and collaborating with interpreters—to ensure every patient felt seen. This experience taught me that effective care in United Kingdom London demands more than clinical skill; it necessitates an unwavering commitment to social justice and patient dignity within a multicultural framework. The National Nursing Review’s emphasis on 'person-centred care' resonates deeply with my practice, as I consistently prioritise individual needs over systemic efficiency.</w:t>
      </w:r>
    </w:p>
    <w:bookmarkEnd w:id="20"/>
    <w:bookmarkStart w:id="21" w:name="X7b3975292afd534995a93a3f96faedf203434b5"/>
    <w:p>
      <w:pPr>
        <w:pStyle w:val="Heading2"/>
      </w:pPr>
      <w:r>
        <w:t xml:space="preserve">Professional Growth Through London's Healthcare Ecosystem</w:t>
      </w:r>
    </w:p>
    <w:p>
      <w:pPr>
        <w:pStyle w:val="FirstParagraph"/>
      </w:pPr>
      <w:r>
        <w:t xml:space="preserve">My journey in the United Kingdom has been defined by immersion in London’s complex healthcare ecosystem. During my pre-registration year at University College London Hospitals (UCLH), I supported multidisciplinary teams managing acute cases across A&amp;E, cardiac units, and community clinics—experiencing firsthand how London’s rapid patient turnover demands both clinical agility and emotional fortitude. I co-designed a culturally sensitive discharge planning initiative for South Asian patients with diabetes, reducing readmission rates by 18% through tailored education materials developed with local community leaders. This project embodied the NHS Long Term Plan’s focus on 'reducing health inequalities,' a principle I now integrate into every patient interaction.</w:t>
      </w:r>
    </w:p>
    <w:p>
      <w:pPr>
        <w:pStyle w:val="BodyText"/>
      </w:pPr>
      <w:r>
        <w:t xml:space="preserve">Furthermore, my volunteer work at the London Nightingale Hospital during the pandemic forged my resilience in high-stakes environments. Managing triage for over 500 patients nightly under unprecedented pressure refined my crisis management skills while reinforcing that nursing excellence flourishes through collaboration. I actively sought feedback from senior colleagues on leadership styles, mastering NHS England’s 'Five Principles of Leadership'—particularly 'empowering teams'—which I now apply when mentoring student nurses during placements.</w:t>
      </w:r>
    </w:p>
    <w:bookmarkEnd w:id="21"/>
    <w:bookmarkStart w:id="22" w:name="Xc96400a9b052d117267fde4f964ee95412fa5fe"/>
    <w:p>
      <w:pPr>
        <w:pStyle w:val="Heading2"/>
      </w:pPr>
      <w:r>
        <w:t xml:space="preserve">Why London? The Imperative for Nursing in a Global Metropolis</w:t>
      </w:r>
    </w:p>
    <w:p>
      <w:pPr>
        <w:pStyle w:val="FirstParagraph"/>
      </w:pPr>
      <w:r>
        <w:t xml:space="preserve">London’s status as the UK’s healthcare capital offers unparalleled opportunities to advance my practice. As the most ethnically diverse city in Europe, it presents unique challenges and rewards: from managing migrant health crises like tuberculosis outbreaks to addressing mental health disparities in homeless populations. The Mayor of London’s Health Inequalities Strategy explicitly identifies nursing as pivotal to closing these gaps—a mission I am prepared to champion. Moreover, London’s concentration of world-class teaching hospitals (like the Royal Free and Great Ormond Street) provides access to cutting-edge research in areas like genomics and AI-driven diagnostics—experiences I actively pursue through NHS Continuing Professional Development (CPD) courses.</w:t>
      </w:r>
    </w:p>
    <w:p>
      <w:pPr>
        <w:pStyle w:val="BodyText"/>
      </w:pPr>
      <w:r>
        <w:t xml:space="preserve">Crucially, the United Kingdom’s commitment to nursing as a profession shapes my career trajectory. The Nursing and Midwifery Council’s (NMC) Standards of Proficiency require nurses to 'act with integrity' and 'promote equality'—principles I embody daily through initiatives such as leading an NHS London anti-racism training workshop for 30+ staff, addressing implicit bias in patient interactions. I understand that nursing in the United Kingdom London is not merely a job; it is a covenant to uphold the NHS values of 'care, compassion, and respect' within society’s most vulnerable communities.</w:t>
      </w:r>
    </w:p>
    <w:bookmarkEnd w:id="22"/>
    <w:bookmarkStart w:id="23" w:name="X5f30e545625f16ea145ed9669f9c18de9526772"/>
    <w:p>
      <w:pPr>
        <w:pStyle w:val="Heading2"/>
      </w:pPr>
      <w:r>
        <w:t xml:space="preserve">Future Vision: Advancing Nursing Through Innovation and Advocacy</w:t>
      </w:r>
    </w:p>
    <w:p>
      <w:pPr>
        <w:pStyle w:val="FirstParagraph"/>
      </w:pPr>
      <w:r>
        <w:t xml:space="preserve">I envision my contribution extending beyond clinical duties. With London facing a projected 15% increase in nursing demand by 2030 (NHS England, 2023), I plan to pursue a Master’s in Public Health at Queen Mary University of London, focusing on community health interventions for refugee populations. My goal is to develop scalable models—such as mobile health clinics targeting East London’s ethnic minorities—that address preventable conditions like hypertension and diabetes. This aligns with the NHS Long Term Workforce Plan prioritising 'preventive care' and 'workforce diversity,' ensuring I become a future leader who shapes policy, not merely executes it.</w:t>
      </w:r>
    </w:p>
    <w:p>
      <w:pPr>
        <w:pStyle w:val="BodyText"/>
      </w:pPr>
      <w:r>
        <w:t xml:space="preserve">Ultimately, my decision to pursue nursing in United Kingdom London stems from its unparalleled capacity to transform lives. The city’s energy—where a single shift might involve caring for an elderly Afghan refugee in Wandsworth, supporting a young athlete at the Olympics Medical Centre, or collaborating with global researchers at Moorfields Eye Hospital—fuels my purpose. I do not seek merely to work as a Nurse in London; I am committed to becoming part of its living legacy of compassionate care that defines the NHS. My NMC registration is current, my first aid certification renewed, and my readiness to serve 24/7 confirmed through extensive volunteering. I am prepared to contribute immediately, with cultural fluency and clinical competence honed in London’s very heart.</w:t>
      </w:r>
    </w:p>
    <w:bookmarkEnd w:id="23"/>
    <w:bookmarkStart w:id="24" w:name="conclusion-a-promise-of-service"/>
    <w:p>
      <w:pPr>
        <w:pStyle w:val="Heading2"/>
      </w:pPr>
      <w:r>
        <w:t xml:space="preserve">Conclusion: A Promise of Service</w:t>
      </w:r>
    </w:p>
    <w:p>
      <w:pPr>
        <w:pStyle w:val="FirstParagraph"/>
      </w:pPr>
      <w:r>
        <w:t xml:space="preserve">In this Personal Statement, I affirm that my journey as a Nurse is intrinsically tied to the people of United Kingdom London. My training, experiences, and values converge at the point where clinical excellence meets community need—a convergence only possible within London’s healthcare mosaic. I offer not just qualifications, but a promise: to uphold the NHS pledge with unwavering integrity, to listen with empathy in every consultation, and to advocate tirelessly for those who need it most. The opportunity to serve as a Nurse in this city is not just my career choice—it is my calling. I eagerly anticipate contributing to London’s healthcare legacy, one patient-centered interaction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Personal Statement - United Kingdom London</dc:title>
  <dc:creator/>
  <dc:language>en</dc:language>
  <cp:keywords/>
  <dcterms:created xsi:type="dcterms:W3CDTF">2026-07-21T13:17:28Z</dcterms:created>
  <dcterms:modified xsi:type="dcterms:W3CDTF">2026-07-21T13:17:28Z</dcterms:modified>
</cp:coreProperties>
</file>

<file path=docProps/custom.xml><?xml version="1.0" encoding="utf-8"?>
<Properties xmlns="http://schemas.openxmlformats.org/officeDocument/2006/custom-properties" xmlns:vt="http://schemas.openxmlformats.org/officeDocument/2006/docPropsVTypes"/>
</file>