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China</w:t>
      </w:r>
      <w:r>
        <w:t xml:space="preserve"> </w:t>
      </w:r>
      <w:r>
        <w:t xml:space="preserve">Guangzhou</w:t>
      </w:r>
    </w:p>
    <w:bookmarkStart w:id="25" w:name="Xfd201872c7b7518e615282cd6535812d8d6e327"/>
    <w:p>
      <w:pPr>
        <w:pStyle w:val="Heading1"/>
      </w:pPr>
      <w:r>
        <w:t xml:space="preserve">Personal Statement: Dedicated Occupational Therapist Aiming to Transform Lives in China Guangzhou</w:t>
      </w:r>
    </w:p>
    <w:p>
      <w:pPr>
        <w:pStyle w:val="FirstParagraph"/>
      </w:pPr>
      <w:r>
        <w:t xml:space="preserve">As a passionate and registered Occupational Therapist with five years of clinical experience across diverse healthcare settings, I am writing this Personal Statement to express my profound commitment to advancing occupational therapy services within the dynamic context of China Guangzhou. My journey in rehabilitation medicine has been guided by a singular purpose: to empower individuals through meaningful engagement in daily life activities, and nowhere is this mission more urgently needed than in Guangzhou’s rapidly evolving healthcare landscape. I am eager to contribute my expertise to a community where occupational therapy remains an emerging yet vital discipline, poised for transformative growth.</w:t>
      </w:r>
    </w:p>
    <w:bookmarkStart w:id="20" w:name="X4771bdff0d3fcfac5315e0433bec8d902fa067d"/>
    <w:p>
      <w:pPr>
        <w:pStyle w:val="Heading2"/>
      </w:pPr>
      <w:r>
        <w:t xml:space="preserve">Foundational Philosophy: Occupational Therapy as a Catalyst for Holistic Well-being</w:t>
      </w:r>
    </w:p>
    <w:p>
      <w:pPr>
        <w:pStyle w:val="FirstParagraph"/>
      </w:pPr>
      <w:r>
        <w:t xml:space="preserve">My professional identity is deeply rooted in the core philosophy of occupational therapy—understanding that "doing" is fundamental to human well-being. Through my Master’s in Occupational Therapy from the University of Melbourne and subsequent clinical rotations, I’ve witnessed how tailored interventions can restore independence for stroke survivors, enhance developmental progress for children with autism, and support elderly populations in maintaining dignity through chronic conditions. This is not merely about treating symptoms; it’s about rebuilding a person’s relationship with their environment. In China Guangzhou—a city of 15 million people where urbanization and aging demographics create unique healthcare challenges—I am compelled to apply this philosophy where it can make the most profound difference.</w:t>
      </w:r>
    </w:p>
    <w:bookmarkEnd w:id="20"/>
    <w:bookmarkStart w:id="21" w:name="Xc8b12d1aea0caab05bbf2bbfc49b74920d38a45"/>
    <w:p>
      <w:pPr>
        <w:pStyle w:val="Heading2"/>
      </w:pPr>
      <w:r>
        <w:t xml:space="preserve">Why China Guangzhou: A Strategic Nexus for Occupational Therapy Innovation</w:t>
      </w:r>
    </w:p>
    <w:p>
      <w:pPr>
        <w:pStyle w:val="FirstParagraph"/>
      </w:pPr>
      <w:r>
        <w:t xml:space="preserve">China Guangzhou represents an unparalleled opportunity to pioneer occupational therapy services in a setting that embodies both tradition and modernity. As a global hub for manufacturing, trade, and cultural exchange, Guangzhou’s healthcare system is undergoing accelerated development under China’s Healthy China 2030 initiative. Yet, occupational therapy remains underutilized outside major tertiary hospitals. I have closely followed Guangzhou’s healthcare reforms, particularly its emphasis on community-based rehabilitation models that align perfectly with my practice philosophy. The city’s vibrant immigrant communities and growing demand for pediatric neurodevelopmental services present a compelling need for culturally sensitive OT interventions I am uniquely prepared to address.</w:t>
      </w:r>
    </w:p>
    <w:p>
      <w:pPr>
        <w:pStyle w:val="BodyText"/>
      </w:pPr>
      <w:r>
        <w:t xml:space="preserve">My academic research focused on cross-cultural occupational therapy delivery in Asian contexts, including a field study in Guangzhou’s community health centers. I observed firsthand how traditional Chinese medicine (TCM) practices like acupuncture and qigong could complement Western OT approaches when integrated thoughtfully. This insight fuels my desire to collaborate with local TCM practitioners to develop hybrid programs—such as combining hand therapy exercises with tai chi-based mobility training for elderly patients—that respect cultural values while advancing therapeutic outcomes.</w:t>
      </w:r>
    </w:p>
    <w:bookmarkEnd w:id="21"/>
    <w:bookmarkStart w:id="22" w:name="X0ab0cff07119f3967efdb675a884b032e2fd1a9"/>
    <w:p>
      <w:pPr>
        <w:pStyle w:val="Heading2"/>
      </w:pPr>
      <w:r>
        <w:t xml:space="preserve">Professional Alignment: Bridging Global Standards and Local Realities</w:t>
      </w:r>
    </w:p>
    <w:p>
      <w:pPr>
        <w:pStyle w:val="FirstParagraph"/>
      </w:pPr>
      <w:r>
        <w:t xml:space="preserve">My clinical experience spans acute care, pediatric neurology, and community rehabilitation in Australia. Yet, I have proactively prepared for the Guangzhou context through targeted actions:</w:t>
      </w:r>
    </w:p>
    <w:p>
      <w:pPr>
        <w:numPr>
          <w:ilvl w:val="0"/>
          <w:numId w:val="1001"/>
        </w:numPr>
        <w:pStyle w:val="Compact"/>
      </w:pPr>
      <w:r>
        <w:rPr>
          <w:bCs/>
          <w:b/>
        </w:rPr>
        <w:t xml:space="preserve">Cultural Fluency:</w:t>
      </w:r>
      <w:r>
        <w:t xml:space="preserve"> </w:t>
      </w:r>
      <w:r>
        <w:t xml:space="preserve">Completed a 6-month intensive Mandarin program (HSK 4 level) to engage directly with patients and families. I understand that in Chinese culture, familial involvement is central to rehabilitation success—a principle I incorporate by designing family-centered intervention plans.</w:t>
      </w:r>
    </w:p>
    <w:p>
      <w:pPr>
        <w:numPr>
          <w:ilvl w:val="0"/>
          <w:numId w:val="1001"/>
        </w:numPr>
        <w:pStyle w:val="Compact"/>
      </w:pPr>
      <w:r>
        <w:rPr>
          <w:bCs/>
          <w:b/>
        </w:rPr>
        <w:t xml:space="preserve">Adaptability in Resource-Limited Settings:</w:t>
      </w:r>
      <w:r>
        <w:t xml:space="preserve"> </w:t>
      </w:r>
      <w:r>
        <w:t xml:space="preserve">At a rural Australian clinic with minimal equipment, I developed low-cost adaptive tools using locally sourced materials (e.g., repurposing bamboo for splints). This skill is directly transferable to Guangzhou’s community centers where budget constraints are common.</w:t>
      </w:r>
    </w:p>
    <w:p>
      <w:pPr>
        <w:numPr>
          <w:ilvl w:val="0"/>
          <w:numId w:val="1001"/>
        </w:numPr>
        <w:pStyle w:val="Compact"/>
      </w:pPr>
      <w:r>
        <w:rPr>
          <w:bCs/>
          <w:b/>
        </w:rPr>
        <w:t xml:space="preserve">Advocacy for Systemic Change:</w:t>
      </w:r>
      <w:r>
        <w:t xml:space="preserve"> </w:t>
      </w:r>
      <w:r>
        <w:t xml:space="preserve">Co-created a pediatric OT referral pathway with local schools in Melbourne that reduced wait times by 40%. I aim to replicate this model in Guangzhou by partnering with the city’s education bureau to integrate early intervention into primary schools.</w:t>
      </w:r>
    </w:p>
    <w:bookmarkEnd w:id="22"/>
    <w:bookmarkStart w:id="23" w:name="Xcd43c7860f2d75665d599094767284484bdbc33"/>
    <w:p>
      <w:pPr>
        <w:pStyle w:val="Heading2"/>
      </w:pPr>
      <w:r>
        <w:t xml:space="preserve">Commitment to Guangzhou’s Healthcare Future</w:t>
      </w:r>
    </w:p>
    <w:p>
      <w:pPr>
        <w:pStyle w:val="FirstParagraph"/>
      </w:pPr>
      <w:r>
        <w:t xml:space="preserve">My vision extends beyond individual patient care. As an Occupational Therapist, I recognize that sustainable impact requires system-level transformation. In Guangzhou, I will prioritize three initiatives:</w:t>
      </w:r>
    </w:p>
    <w:p>
      <w:pPr>
        <w:numPr>
          <w:ilvl w:val="0"/>
          <w:numId w:val="1002"/>
        </w:numPr>
        <w:pStyle w:val="Compact"/>
      </w:pPr>
      <w:r>
        <w:rPr>
          <w:bCs/>
          <w:b/>
        </w:rPr>
        <w:t xml:space="preserve">Educational Capacity Building:</w:t>
      </w:r>
      <w:r>
        <w:t xml:space="preserve"> </w:t>
      </w:r>
      <w:r>
        <w:t xml:space="preserve">Developing workshops for nurses and caregivers on basic OT principles (e.g., home safety modifications for fall prevention) to expand reach within existing healthcare networks.</w:t>
      </w:r>
    </w:p>
    <w:p>
      <w:pPr>
        <w:numPr>
          <w:ilvl w:val="0"/>
          <w:numId w:val="1002"/>
        </w:numPr>
        <w:pStyle w:val="Compact"/>
      </w:pPr>
      <w:r>
        <w:rPr>
          <w:bCs/>
          <w:b/>
        </w:rPr>
        <w:t xml:space="preserve">Research-Driven Practice:</w:t>
      </w:r>
      <w:r>
        <w:t xml:space="preserve"> </w:t>
      </w:r>
      <w:r>
        <w:t xml:space="preserve">Partnering with Sun Yat-sen University to investigate the efficacy of culturally adapted OT programs for diabetes-related hand dysfunction—a prevalent issue in Guangzhou’s aging population.</w:t>
      </w:r>
    </w:p>
    <w:p>
      <w:pPr>
        <w:numPr>
          <w:ilvl w:val="0"/>
          <w:numId w:val="1002"/>
        </w:numPr>
        <w:pStyle w:val="Compact"/>
      </w:pPr>
      <w:r>
        <w:rPr>
          <w:bCs/>
          <w:b/>
        </w:rPr>
        <w:t xml:space="preserve">Community Integration:</w:t>
      </w:r>
      <w:r>
        <w:t xml:space="preserve"> </w:t>
      </w:r>
      <w:r>
        <w:t xml:space="preserve">Creating "Occupational Therapy Hubs" in neighborhood centers, leveraging Guangzhou’s strong community associations (e.g., Women’s Federation groups) to deliver group sessions on stress management and activity pacing.</w:t>
      </w:r>
    </w:p>
    <w:bookmarkEnd w:id="23"/>
    <w:bookmarkStart w:id="24" w:name="X2e7f10ac7a0c9e1b8c39289460ccabffaa6e44d"/>
    <w:p>
      <w:pPr>
        <w:pStyle w:val="Heading2"/>
      </w:pPr>
      <w:r>
        <w:t xml:space="preserve">Conclusion: A Lifelong Commitment to Guangzhou</w:t>
      </w:r>
    </w:p>
    <w:p>
      <w:pPr>
        <w:pStyle w:val="FirstParagraph"/>
      </w:pPr>
      <w:r>
        <w:t xml:space="preserve">China Guangzhou is not just a destination for me—it is where I envision planting the seeds of occupational therapy’s evolution. My Personal Statement reflects more than professional ambition; it embodies a promise to honor the city’s cultural heritage while advancing evidence-based practice. I am prepared to immerse myself in Guangzhou’s rhythms, learn from its healthcare pioneers, and contribute as a bridge between global OT standards and local needs. The sight of an elderly patient regaining the ability to tend their garden with independence, or a child with cerebral palsy engaging confidently in classroom activities—that is the future I strive for in Guangzhou.</w:t>
      </w:r>
    </w:p>
    <w:p>
      <w:pPr>
        <w:pStyle w:val="BodyText"/>
      </w:pPr>
      <w:r>
        <w:t xml:space="preserve">With my clinical expertise, cultural humility, and unwavering dedication to human potential, I am confident I can deliver transformative results as an Occupational Therapist within your esteemed organization. Together, we can elevate occupational therapy from a nascent concept to a cornerstone of Guangzhou’s healthcare revolution—a revolution where every individual’s right to meaningful occupation is realized.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China Guangzhou</dc:title>
  <dc:creator/>
  <dc:language>en</dc:language>
  <cp:keywords/>
  <dcterms:created xsi:type="dcterms:W3CDTF">2025-12-09T13:21:54Z</dcterms:created>
  <dcterms:modified xsi:type="dcterms:W3CDTF">2025-12-09T13:21:54Z</dcterms:modified>
</cp:coreProperties>
</file>

<file path=docProps/custom.xml><?xml version="1.0" encoding="utf-8"?>
<Properties xmlns="http://schemas.openxmlformats.org/officeDocument/2006/custom-properties" xmlns:vt="http://schemas.openxmlformats.org/officeDocument/2006/docPropsVTypes"/>
</file>