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a3ca1ec59771b7ef983dd0da8cd5e3848efbbd4"/>
    <w:p>
      <w:pPr>
        <w:pStyle w:val="Heading1"/>
      </w:pPr>
      <w:r>
        <w:t xml:space="preserve">Personal Statement: A Commitment to Transformative Practice in Colombia Medellín as an Occupational Therapist</w:t>
      </w:r>
    </w:p>
    <w:p>
      <w:pPr>
        <w:pStyle w:val="FirstParagraph"/>
      </w:pPr>
      <w:r>
        <w:t xml:space="preserve">From the vibrant hillsides of Medellín to the bustling streets of its comunidades, I have cultivated a profound passion for occupational therapy that is intrinsically tied to the unique socio-cultural fabric of Colombia. This Personal Statement articulates my professional journey, cultural alignment, and unwavering commitment to advancing occupational therapy in Medellín—a city whose resilience, innovation, and community-driven spirit mirror my own values as an Occupational Therapist.</w:t>
      </w:r>
    </w:p>
    <w:p>
      <w:pPr>
        <w:pStyle w:val="BodyText"/>
      </w:pPr>
      <w:r>
        <w:t xml:space="preserve">My decision to pursue a career as an Occupational Therapist was shaped by witnessing the transformative power of meaningful occupation during my volunteer work with displaced families in Antioquia. In Colombia Medellín, where socioeconomic disparities often limit access to inclusive healthcare, I recognized that occupational therapy is not merely a clinical discipline—it is a catalyst for social justice. The city’s journey from urban violence to one of Latin America’s most celebrated examples of social innovation (embodied in initiatives like the Comuna 13 escalators and Parque Arví) ignited my determination to contribute to this narrative. As an Occupational Therapist, I see my role as empowering individuals—particularly those in vulnerable communities—to reclaim agency through purposeful engagement with their environment, culture, and daily routines.</w:t>
      </w:r>
    </w:p>
    <w:p>
      <w:pPr>
        <w:pStyle w:val="BodyText"/>
      </w:pPr>
      <w:r>
        <w:t xml:space="preserve">Academically, I earned my Master’s in Occupational Therapy from Universidad de Antioquia (UdeA), where coursework emphasized community-based practice within Colombia’s National Health System (SGSSS). My thesis examined adaptive strategies for children with disabilities in public schools across Medellín, revealing how systemic barriers—such as inaccessible infrastructure and scarce resources—perpetuate exclusion. This research underscored a critical insight: effective occupational therapy in Colombia Medellín must be co-created with communities, not imposed upon them. I collaborated closely with local *promotores de salud* and educators to develop low-cost, culturally resonant interventions, such as modifying classroom layouts using recycled materials and training teachers in basic motor skill facilitation. These experiences solidified my belief that an Occupational Therapist must be both a skilled clinician and a cultural navigator.</w:t>
      </w:r>
    </w:p>
    <w:p>
      <w:pPr>
        <w:pStyle w:val="BodyText"/>
      </w:pPr>
      <w:r>
        <w:t xml:space="preserve">Professionally, I have honed my practice within Medellín’s dynamic healthcare ecosystem. At Hospital San Juan de Dios, I worked with patients recovering from trauma—including those affected by Colombia’s armed conflict—integrating psychosocial support with functional rehabilitation. However, my most impactful work occurred in the *comunidades* of El Poblado and La América, where I partnered with *centros comunitarios* to deliver occupational therapy services addressing chronic conditions like diabetes and arthritis. For example, I co-designed a “Healthy Living Group” for elderly residents in a high-density neighborhood, using traditional Colombian music (like cumbia) and cooking classes to encourage movement and social connection. This project not only improved physical outcomes but also fostered intergenerational dialogue—a testament to how occupation transcends clinical boundaries. Crucially, I ensured all materials were bilingual (Spanish/English) and culturally contextualized, recognizing that language accessibility is fundamental to equitable care in Colombia Medellín.</w:t>
      </w:r>
    </w:p>
    <w:p>
      <w:pPr>
        <w:pStyle w:val="BodyText"/>
      </w:pPr>
      <w:r>
        <w:t xml:space="preserve">What distinguishes my approach as an Occupational Therapist is my deep respect for Colombia’s *cosmovisión*—a worldview where health, community, and environment are inseparable. In a country where *familismo* (family centrality) shapes healthcare decisions, I prioritize family involvement in treatment planning. During a recent assignment in Medellín’s Centro Histórico, I collaborated with *abuelas* (grandmothers) to adapt home exercises for stroke survivors using familiar domestic objects like woven baskets and kitchen tools. This approach respected cultural wisdom while achieving clinical goals. Similarly, I advocate for occupational therapy within Colombia’s National Development Plan 2018–2022, which prioritizes disability inclusion and community health—a vision I actively support through my work with the Colombian Occupational Therapy Association (ACOT).</w:t>
      </w:r>
    </w:p>
    <w:p>
      <w:pPr>
        <w:pStyle w:val="BodyText"/>
      </w:pPr>
      <w:r>
        <w:t xml:space="preserve">My commitment to Colombia Medellín extends beyond clinical practice. I actively engage in initiatives that address occupational barriers at a systemic level. As a volunteer with *Medellín Comunitaria*, I helped map community assets in the barrio of Santa María, identifying gaps in accessible public spaces for wheelchair users. This data informed municipal proposals for sidewalk renovations, demonstrating how Occupational Therapists can drive urban policy change. Additionally, I mentor undergraduate OT students from local universities like Universidad Pontificia Bolivariana (UPB), emphasizing ethical practice grounded in Colombian realities rather than imported Western models.</w:t>
      </w:r>
    </w:p>
    <w:p>
      <w:pPr>
        <w:pStyle w:val="BodyText"/>
      </w:pPr>
      <w:r>
        <w:t xml:space="preserve">Looking ahead, I aim to establish a community-centered occupational therapy clinic in Medellín that serves *marginalized* populations—particularly refugees from Venezuela and Indigenous communities in Antioquia. My vision aligns with Colombia’s 2023 Occupational Therapy Decree (Decreto 1563), which mandates inclusive, preventive care. I will integrate digital tools like telehealth for rural areas while maintaining the human touch essential to this profession in Colombia Medellín. For instance, partnering with *corredores de salud* (health corridors) to deliver virtual sessions for isolated communities during the rainy season—a challenge endemic to Medellín’s geography.</w:t>
      </w:r>
    </w:p>
    <w:p>
      <w:pPr>
        <w:pStyle w:val="BodyText"/>
      </w:pPr>
      <w:r>
        <w:t xml:space="preserve">As an Occupational Therapist committed to Colombia Medellín, I understand that true transformation requires humility, adaptability, and unwavering cultural humility. I have learned that in a city where *alegría* (joy) persists amid struggle, therapy must celebrate resilience as much as it addresses impairment. My journey has taught me that the most powerful occupations are those woven into the daily lives of people—whether preparing *arepas* in a kitchen, dancing at a *feria*, or tending to community gardens. This is why I am drawn to Medellín: it is not merely my workplace, but a living testament to how occupation can heal communities. I am ready to bring this philosophy—and my skills as an Occupational Therapist—to serve the people of Colombia Medellín with dedication, empathy, and expertise.</w:t>
      </w:r>
    </w:p>
    <w:p>
      <w:pPr>
        <w:pStyle w:val="BodyText"/>
      </w:pPr>
      <w:r>
        <w:t xml:space="preserve">In closing, this Personal Statement reflects not just my qualifications but my heart for Colombia’s future. As an Occupational Therapist in Medellín, I will honor the city’s spirit by turning occupation into a force for dignity, inclusion, and hope—one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Medellín, Colombia</dc:title>
  <dc:creator/>
  <dc:language>en</dc:language>
  <cp:keywords/>
  <dcterms:created xsi:type="dcterms:W3CDTF">2026-07-24T09:43:37Z</dcterms:created>
  <dcterms:modified xsi:type="dcterms:W3CDTF">2026-07-24T09:43:37Z</dcterms:modified>
</cp:coreProperties>
</file>

<file path=docProps/custom.xml><?xml version="1.0" encoding="utf-8"?>
<Properties xmlns="http://schemas.openxmlformats.org/officeDocument/2006/custom-properties" xmlns:vt="http://schemas.openxmlformats.org/officeDocument/2006/docPropsVTypes"/>
</file>