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e009c5eee65cd84907480ae1d09ad3d219dce5c"/>
    <w:p>
      <w:pPr>
        <w:pStyle w:val="Heading1"/>
      </w:pPr>
      <w:r>
        <w:t xml:space="preserve">Personal Statement for Occupational Therapist Position in France Lyon</w:t>
      </w:r>
    </w:p>
    <w:p>
      <w:pPr>
        <w:pStyle w:val="FirstParagraph"/>
      </w:pPr>
      <w:r>
        <w:t xml:space="preserve">As a dedicated and culturally attuned Occupational Therapist with five years of clinical experience across diverse healthcare settings, I am writing to express my profound enthusiasm for contributing to the vibrant healthcare community in France Lyon. This</w:t>
      </w:r>
      <w:r>
        <w:t xml:space="preserve"> </w:t>
      </w:r>
      <w:r>
        <w:rPr>
          <w:bCs/>
          <w:b/>
        </w:rPr>
        <w:t xml:space="preserve">Personal Statement</w:t>
      </w:r>
      <w:r>
        <w:t xml:space="preserve"> </w:t>
      </w:r>
      <w:r>
        <w:t xml:space="preserve">outlines my professional journey, philosophical alignment with French therapeutic values, and unwavering commitment to enhancing quality of life through occupational therapy within the unique cultural and clinical landscape of Lyon.</w:t>
      </w:r>
    </w:p>
    <w:p>
      <w:pPr>
        <w:pStyle w:val="BodyText"/>
      </w:pPr>
      <w:r>
        <w:t xml:space="preserve">My academic foundation began at the University of Edinburgh, where I earned my Master's in Occupational Therapy with honors. The curriculum emphasized client-centered care, neurorehabilitation principles, and cultural competence—skills that resonate deeply with France's holistic healthcare approach. During my studies, I completed a research project on "Adaptive Strategies for Elderly Populations in Urban Environments," which culminated in a publication exploring how environmental modifications impact daily functioning. This work directly informs my understanding of Lyon's dense urban fabric and aging population, where occupational therapists play a pivotal role in maintaining independence within historic neighborhoods like Vieux Lyon and the Presqu'île.</w:t>
      </w:r>
    </w:p>
    <w:p>
      <w:pPr>
        <w:pStyle w:val="BodyText"/>
      </w:pPr>
      <w:r>
        <w:t xml:space="preserve">My professional journey has been defined by immersion in multidisciplinary settings that mirror France's healthcare model. I spent two years at King's College Hospital London, collaborating with physiotherapists and social workers to develop community-based programs for stroke rehabilitation. This experience taught me the value of integrated care—precisely how Lyon's occupational therapists operate within the French</w:t>
      </w:r>
      <w:r>
        <w:t xml:space="preserve"> </w:t>
      </w:r>
      <w:r>
        <w:rPr>
          <w:iCs/>
          <w:i/>
        </w:rPr>
        <w:t xml:space="preserve">Centre de Rééducation et de Réadaptation</w:t>
      </w:r>
      <w:r>
        <w:t xml:space="preserve"> </w:t>
      </w:r>
      <w:r>
        <w:t xml:space="preserve">(CRR) system. Subsequently, I worked at a community mental health clinic in Manchester, designing sensory-based interventions for neurodiverse clients. This reinforced my belief that an effective Occupational Therapist must balance evidence-based practice with profound empathy—a principle central to French therapeutic philosophy.</w:t>
      </w:r>
    </w:p>
    <w:p>
      <w:pPr>
        <w:pStyle w:val="BodyText"/>
      </w:pPr>
      <w:r>
        <w:t xml:space="preserve">What compels me toward</w:t>
      </w:r>
      <w:r>
        <w:t xml:space="preserve"> </w:t>
      </w:r>
      <w:r>
        <w:rPr>
          <w:bCs/>
          <w:b/>
        </w:rPr>
        <w:t xml:space="preserve">France Lyon</w:t>
      </w:r>
      <w:r>
        <w:t xml:space="preserve"> </w:t>
      </w:r>
      <w:r>
        <w:t xml:space="preserve">is its exceptional integration of occupational therapy within public health infrastructure and cultural identity. I have long admired Lyon's pioneering work in "Thérapie par l'Occupation" (Occupational Therapy), particularly through institutions like the Centre Hospitalier de la Croix Rousse and the innovative projects of</w:t>
      </w:r>
      <w:r>
        <w:t xml:space="preserve"> </w:t>
      </w:r>
      <w:r>
        <w:rPr>
          <w:iCs/>
          <w:i/>
        </w:rPr>
        <w:t xml:space="preserve">Solidarités Solidaires</w:t>
      </w:r>
      <w:r>
        <w:t xml:space="preserve">. The city’s emphasis on occupational engagement as a social right—evident in community gardens, adaptive sports programs for people with disabilities, and inclusive urban planning—resonates with my professional ethos. Lyon isn’t merely a location; it’s a living laboratory where occupational therapy transcends clinical walls to foster community cohesion. I am eager to contribute to initiatives like the</w:t>
      </w:r>
      <w:r>
        <w:t xml:space="preserve"> </w:t>
      </w:r>
      <w:r>
        <w:rPr>
          <w:iCs/>
          <w:i/>
        </w:rPr>
        <w:t xml:space="preserve">Programme d'Accompagnement à la Vie Autonomes</w:t>
      </w:r>
      <w:r>
        <w:t xml:space="preserve"> </w:t>
      </w:r>
      <w:r>
        <w:t xml:space="preserve">(PAA) that supports elderly residents in navigating Lyon's historic yet accessible neighborhoods.</w:t>
      </w:r>
    </w:p>
    <w:p>
      <w:pPr>
        <w:pStyle w:val="BodyText"/>
      </w:pPr>
      <w:r>
        <w:t xml:space="preserve">My adaptability to French healthcare norms has been meticulously prepared. I hold a validated European Certificate in Occupational Therapy (ECOT) and have completed intensive French language training at the Alliance Française, achieving C1 proficiency to communicate effectively with clients and colleagues. Crucially, I’ve studied France’s</w:t>
      </w:r>
      <w:r>
        <w:t xml:space="preserve"> </w:t>
      </w:r>
      <w:r>
        <w:rPr>
          <w:iCs/>
          <w:i/>
        </w:rPr>
        <w:t xml:space="preserve">Code de la Santé Publique</w:t>
      </w:r>
      <w:r>
        <w:t xml:space="preserve">, understanding how occupational therapists navigate the national framework where therapy is covered under social security for chronic conditions. This knowledge ensures I can immediately integrate into Lyon's system while respecting its regulatory nuances—something I deeply respect as an Occupational Therapist committed to ethical practice.</w:t>
      </w:r>
    </w:p>
    <w:p>
      <w:pPr>
        <w:pStyle w:val="BodyText"/>
      </w:pPr>
      <w:r>
        <w:t xml:space="preserve">Beyond technical skills, my approach embodies the French value of</w:t>
      </w:r>
      <w:r>
        <w:t xml:space="preserve"> </w:t>
      </w:r>
      <w:r>
        <w:rPr>
          <w:iCs/>
          <w:i/>
        </w:rPr>
        <w:t xml:space="preserve">l'art de vivre</w:t>
      </w:r>
      <w:r>
        <w:t xml:space="preserve"> </w:t>
      </w:r>
      <w:r>
        <w:t xml:space="preserve">(the art of living). I believe meaningful occupation is inseparable from cultural context—whether guiding a young parent in Lyon's Parc de la Tête d'Or to adapt play activities for their child with cerebral palsy, or helping elderly clients in Saint-Paul district maintain culinary traditions through adaptive kitchen setups. My sessions are designed not just to restore function, but to preserve dignity within one's cultural narrative. This philosophy aligns perfectly with Lyon’s emphasis on occupational therapy as a bridge between healthcare and social inclusion—a vision I witnessed firsthand during my internship at the Lyon-based NGO</w:t>
      </w:r>
      <w:r>
        <w:t xml:space="preserve"> </w:t>
      </w:r>
      <w:r>
        <w:rPr>
          <w:iCs/>
          <w:i/>
        </w:rPr>
        <w:t xml:space="preserve">Handicap et Territoire</w:t>
      </w:r>
      <w:r>
        <w:t xml:space="preserve">, where therapists co-created community centers for people with disabilities.</w:t>
      </w:r>
    </w:p>
    <w:p>
      <w:pPr>
        <w:pStyle w:val="BodyText"/>
      </w:pPr>
      <w:r>
        <w:t xml:space="preserve">What sets me apart as an Occupational Therapist is my commitment to continuous learning within the French context. I’ve attended webinars on France’s evolving occupational therapy standards and am actively pursuing certification in</w:t>
      </w:r>
      <w:r>
        <w:t xml:space="preserve"> </w:t>
      </w:r>
      <w:r>
        <w:rPr>
          <w:iCs/>
          <w:i/>
        </w:rPr>
        <w:t xml:space="preserve">Thérapie par l'Occupation en Contexte Urbain</w:t>
      </w:r>
      <w:r>
        <w:t xml:space="preserve"> </w:t>
      </w:r>
      <w:r>
        <w:t xml:space="preserve">(Urban Occupation Therapy) through Lyon's Institut de Santé Publique. I am particularly eager to collaborate with Lyon's pioneering research in neuroplasticity, such as the studies at the Université Lumière Lyon 2 on how occupational interventions impact cognitive decline in aging populations. My goal is not merely to work in France, but to grow as an Occupational Therapist within its esteemed tradition.</w:t>
      </w:r>
    </w:p>
    <w:p>
      <w:pPr>
        <w:pStyle w:val="BodyText"/>
      </w:pPr>
      <w:r>
        <w:t xml:space="preserve">My ultimate aspiration is to become a mentor for emerging therapists in Lyon, sharing global best practices while learning from France's rich occupational therapy heritage. I envision developing an outpatient program focused on occupational engagement for refugees and migrants—a critical need in Lyon's diverse neighborhoods—blending my experience with French social care frameworks. This aligns with the city’s spirit of</w:t>
      </w:r>
      <w:r>
        <w:t xml:space="preserve"> </w:t>
      </w:r>
      <w:r>
        <w:rPr>
          <w:iCs/>
          <w:i/>
        </w:rPr>
        <w:t xml:space="preserve">fraternité</w:t>
      </w:r>
      <w:r>
        <w:t xml:space="preserve"> </w:t>
      </w:r>
      <w:r>
        <w:t xml:space="preserve">(fraternity), where healthcare is a communal endeavor.</w:t>
      </w:r>
    </w:p>
    <w:p>
      <w:pPr>
        <w:pStyle w:val="BodyText"/>
      </w:pPr>
      <w:r>
        <w:t xml:space="preserve">In this</w:t>
      </w:r>
      <w:r>
        <w:t xml:space="preserve"> </w:t>
      </w:r>
      <w:r>
        <w:rPr>
          <w:bCs/>
          <w:b/>
        </w:rPr>
        <w:t xml:space="preserve">Personal Statement</w:t>
      </w:r>
      <w:r>
        <w:t xml:space="preserve">, I have articulated why I am not only qualified but deeply inspired to serve as an Occupational Therapist in France Lyon. My background equips me to contribute immediately to your team, and my cultural humility ensures I will honor Lyon’s unique healthcare identity while advancing the profession. The city’s blend of ancient traditions and progressive social care creates a profound opportunity for an Occupational Therapist to make a tangible difference—one client, one community at a time. I am ready to embrace this journey with the same dedication that has guided my career, and I eagerly anticipate contributing to Lyon’s legacy of compassionate, occupation-centered healthcare.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France Lyon</dc:title>
  <dc:creator/>
  <cp:keywords/>
  <dcterms:created xsi:type="dcterms:W3CDTF">2026-07-20T05:17:27Z</dcterms:created>
  <dcterms:modified xsi:type="dcterms:W3CDTF">2026-07-20T05:17:27Z</dcterms:modified>
</cp:coreProperties>
</file>

<file path=docProps/custom.xml><?xml version="1.0" encoding="utf-8"?>
<Properties xmlns="http://schemas.openxmlformats.org/officeDocument/2006/custom-properties" xmlns:vt="http://schemas.openxmlformats.org/officeDocument/2006/docPropsVTypes"/>
</file>