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Occupational</w:t>
      </w:r>
      <w:r>
        <w:t xml:space="preserve"> </w:t>
      </w:r>
      <w:r>
        <w:t xml:space="preserve">Therapist</w:t>
      </w:r>
      <w:r>
        <w:t xml:space="preserve"> </w:t>
      </w:r>
      <w:r>
        <w:t xml:space="preserve">for</w:t>
      </w:r>
      <w:r>
        <w:t xml:space="preserve"> </w:t>
      </w:r>
      <w:r>
        <w:t xml:space="preserve">Iran</w:t>
      </w:r>
      <w:r>
        <w:t xml:space="preserve"> </w:t>
      </w:r>
      <w:r>
        <w:t xml:space="preserve">Tehran</w:t>
      </w:r>
    </w:p>
    <w:bookmarkStart w:id="20" w:name="Xc324f5dc23aa67023050893853c4719ff22a596"/>
    <w:p>
      <w:pPr>
        <w:pStyle w:val="Heading1"/>
      </w:pPr>
      <w:r>
        <w:t xml:space="preserve">Personal Statement: Commitment to Occupational Therapy in Iran Tehran</w:t>
      </w:r>
    </w:p>
    <w:p>
      <w:pPr>
        <w:pStyle w:val="FirstParagraph"/>
      </w:pPr>
      <w:r>
        <w:t xml:space="preserve">In the vibrant, culturally rich metropolis of Tehran, Iran, I stand before you not merely as a candidate but as a dedicated future Occupational Therapist committed to transforming lives through purposeful engagement. This</w:t>
      </w:r>
      <w:r>
        <w:t xml:space="preserve"> </w:t>
      </w:r>
      <w:r>
        <w:rPr>
          <w:bCs/>
          <w:b/>
        </w:rPr>
        <w:t xml:space="preserve">Personal Statement</w:t>
      </w:r>
      <w:r>
        <w:t xml:space="preserve"> </w:t>
      </w:r>
      <w:r>
        <w:t xml:space="preserve">articulates my profound passion for occupational therapy and my unwavering commitment to serving the diverse communities of</w:t>
      </w:r>
      <w:r>
        <w:t xml:space="preserve"> </w:t>
      </w:r>
      <w:r>
        <w:rPr>
          <w:iCs/>
          <w:i/>
        </w:rPr>
        <w:t xml:space="preserve">Tehran</w:t>
      </w:r>
      <w:r>
        <w:t xml:space="preserve">, where healthcare needs intersect with deep-rooted cultural values, modern urban challenges, and a resilient spirit of community support. My journey has been meticulously shaped by a desire to contribute meaningfully to the Iranian healthcare landscape as an Occupational Therapist who understands both global best practices and the unique socio-cultural fabric of</w:t>
      </w:r>
      <w:r>
        <w:t xml:space="preserve"> </w:t>
      </w:r>
      <w:r>
        <w:rPr>
          <w:iCs/>
          <w:i/>
        </w:rPr>
        <w:t xml:space="preserve">Iran Tehran</w:t>
      </w:r>
      <w:r>
        <w:t xml:space="preserve">.</w:t>
      </w:r>
    </w:p>
    <w:p>
      <w:pPr>
        <w:pStyle w:val="BodyText"/>
      </w:pPr>
      <w:r>
        <w:t xml:space="preserve">My academic foundation in Occupational Therapy, earned through rigorous study at [University Name, e.g., Tehran University of Medical Sciences or a recognized international institution], equipped me with evidence-based clinical skills while emphasizing the Iranian context. Courses in Cultural Competence and Community Health were pivotal, teaching me that effective therapy transcends technical expertise; it requires profound respect for family dynamics, religious practices (such as prayer times influencing daily routines), and the collective approach to health prevalent across Iran. I learned how traditional Iranian concepts of 'health'—encompassing physical, spiritual, and familial well-being—are deeply intertwined with daily occupations. This understanding is not theoretical for me; it is the bedrock upon which I build every therapeutic intervention.</w:t>
      </w:r>
    </w:p>
    <w:p>
      <w:pPr>
        <w:pStyle w:val="BodyText"/>
      </w:pPr>
      <w:r>
        <w:t xml:space="preserve">My practical experience further solidified this commitment. During my clinical rotations in Tehran at [Mention a specific hospital/clinic if possible, e.g., Razi Hospital or a reputable rehabilitation center], I witnessed firsthand the diverse needs of Tehran's population—from children with developmental delays navigating school systems to elderly individuals managing chronic conditions like stroke or diabetes within dense urban environments. I observed how family members are integral co-therapists in Iranian households, often involved in every step of the rehabilitation process. This reinforced my belief that as an Occupational Therapist working in</w:t>
      </w:r>
      <w:r>
        <w:t xml:space="preserve"> </w:t>
      </w:r>
      <w:r>
        <w:rPr>
          <w:iCs/>
          <w:i/>
        </w:rPr>
        <w:t xml:space="preserve">Tehran</w:t>
      </w:r>
      <w:r>
        <w:t xml:space="preserve">, success is measured not only by individual client progress but by strengthening the entire support system. I adapted activities to incorporate culturally familiar materials and routines—using traditional Persian crafts for fine motor skill development, or designing home safety modifications respecting modesty requirements common in Iranian homes. These experiences transformed abstract theory into tangible practice, highlighting the critical need for culturally humble Occupational Therapy services within</w:t>
      </w:r>
      <w:r>
        <w:t xml:space="preserve"> </w:t>
      </w:r>
      <w:r>
        <w:rPr>
          <w:iCs/>
          <w:i/>
        </w:rPr>
        <w:t xml:space="preserve">Iran Tehran</w:t>
      </w:r>
      <w:r>
        <w:t xml:space="preserve">.</w:t>
      </w:r>
    </w:p>
    <w:p>
      <w:pPr>
        <w:pStyle w:val="BodyText"/>
      </w:pPr>
      <w:r>
        <w:t xml:space="preserve">My motivation stems from a deep empathy for individuals navigating life’s disruptions—be it after an accident, during chronic illness, or as they age. In Tehran, where access to specialized care can be uneven across socioeconomic strata and geographic areas, the role of the Occupational Therapist is pivotal in fostering independence and dignity. I am particularly driven by the opportunity to work within Iran's evolving healthcare system, contributing to initiatives that expand community-based rehabilitation services beyond traditional hospital settings. This aligns perfectly with Tehran’s growing focus on holistic health approaches, where prevention and quality of life are increasingly prioritized alongside acute care.</w:t>
      </w:r>
    </w:p>
    <w:p>
      <w:pPr>
        <w:pStyle w:val="BodyText"/>
      </w:pPr>
      <w:r>
        <w:t xml:space="preserve">Understanding the specific challenges of</w:t>
      </w:r>
      <w:r>
        <w:t xml:space="preserve"> </w:t>
      </w:r>
      <w:r>
        <w:rPr>
          <w:iCs/>
          <w:i/>
        </w:rPr>
        <w:t xml:space="preserve">Tehran</w:t>
      </w:r>
      <w:r>
        <w:t xml:space="preserve"> </w:t>
      </w:r>
      <w:r>
        <w:t xml:space="preserve">is essential. The city’s unique blend of rapid urbanization, traffic congestion impacting accessibility to services, and a large population with aging demographics creates a complex environment for healthcare delivery. As an Occupational Therapist, I am prepared to address these realities by advocating for accessible therapy models—whether through mobile clinics reaching underserved neighborhoods like Shemiran or developing telehealth resources tailored to local internet infrastructure. I recognize that empowering individuals to engage confidently in meaningful occupations—whether caring for family, participating in community life, or pursuing education—is the true measure of occupational therapy success within the Iranian framework.</w:t>
      </w:r>
    </w:p>
    <w:p>
      <w:pPr>
        <w:pStyle w:val="BodyText"/>
      </w:pPr>
      <w:r>
        <w:t xml:space="preserve">I am acutely aware that as an Occupational Therapist working in Iran Tehran, my role extends beyond clinical expertise. It demands active listening to understand clients' unique stories within their cultural context; it requires navigating healthcare regulations with respect for Iranian protocols; and it necessitates building trust through consistent, compassionate care. I have actively sought opportunities to learn from Iranian colleagues and community leaders, participating in workshops on local health beliefs and collaborating with social workers familiar with Tehran’s neighborhood structures. This ongoing learning ensures that my practice remains relevant and respectful.</w:t>
      </w:r>
    </w:p>
    <w:p>
      <w:pPr>
        <w:pStyle w:val="BodyText"/>
      </w:pPr>
      <w:r>
        <w:t xml:space="preserve">Looking ahead, my professional vision for</w:t>
      </w:r>
      <w:r>
        <w:t xml:space="preserve"> </w:t>
      </w:r>
      <w:r>
        <w:rPr>
          <w:iCs/>
          <w:i/>
        </w:rPr>
        <w:t xml:space="preserve">Tehran</w:t>
      </w:r>
      <w:r>
        <w:t xml:space="preserve"> </w:t>
      </w:r>
      <w:r>
        <w:t xml:space="preserve">is clear: to become an Occupational Therapist who not only provides exceptional individual care but also contributes to expanding the profession's reach and impact within Iran’s healthcare system. I aspire to mentor future therapists, develop culturally specific assessment tools, and advocate for policies that prioritize occupational health in Tehran’s urban planning and community health programs. I aim to work collaboratively with Iranian institutions like the Ministry of Health and Medical Education (MOHME), local NGOs such as the Iranian Society of Occupational Therapy (ISOT), and community centers across Tehran to build a sustainable model of care that truly honors the occupations, values, and aspirations of every individual I serve.</w:t>
      </w:r>
    </w:p>
    <w:p>
      <w:pPr>
        <w:pStyle w:val="BodyText"/>
      </w:pPr>
      <w:r>
        <w:t xml:space="preserve">This</w:t>
      </w:r>
      <w:r>
        <w:t xml:space="preserve"> </w:t>
      </w:r>
      <w:r>
        <w:rPr>
          <w:bCs/>
          <w:b/>
        </w:rPr>
        <w:t xml:space="preserve">Personal Statement</w:t>
      </w:r>
      <w:r>
        <w:t xml:space="preserve"> </w:t>
      </w:r>
      <w:r>
        <w:t xml:space="preserve">is more than a document; it is a declaration. It reflects my lived understanding that Occupational Therapy in Iran Tehran is not just about helping people do tasks—it’s about restoring their ability to participate fully in the rich tapestry of life as defined by their families, communities, and cultural identity. I am ready to bring my skills, compassion, and deep respect for Iranian culture to the forefront of occupational therapy practice in this dynamic city. I am eager to contribute my energy and dedication towards a Tehran where every individual has the opportunity to engage meaningfully in occupations that bring purpose, joy, and dignity to their lives.</w:t>
      </w:r>
    </w:p>
    <w:p>
      <w:pPr>
        <w:pStyle w:val="BodyText"/>
      </w:pPr>
      <w:r>
        <w:t xml:space="preserve">I am confident that my commitment, cultural sensitivity, clinical preparedness, and passion for occupational therapy make me an ideal candidate ready to serve as a dedicated Occupational Therapist within the heart of Iran: Tehran.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Occupational Therapist for Iran Tehran</dc:title>
  <dc:creator/>
  <dc:language>en</dc:language>
  <cp:keywords/>
  <dcterms:created xsi:type="dcterms:W3CDTF">2026-09-25T21:14:21Z</dcterms:created>
  <dcterms:modified xsi:type="dcterms:W3CDTF">2026-09-25T21:14:21Z</dcterms:modified>
</cp:coreProperties>
</file>

<file path=docProps/custom.xml><?xml version="1.0" encoding="utf-8"?>
<Properties xmlns="http://schemas.openxmlformats.org/officeDocument/2006/custom-properties" xmlns:vt="http://schemas.openxmlformats.org/officeDocument/2006/docPropsVTypes"/>
</file>