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04f1a735ade665d127179d1364ae4231738689e"/>
    <w:p>
      <w:pPr>
        <w:pStyle w:val="Heading1"/>
      </w:pPr>
      <w:r>
        <w:t xml:space="preserve">Personal Statement: A Commitment to Holistic Care in Japan Osaka</w:t>
      </w:r>
    </w:p>
    <w:p>
      <w:pPr>
        <w:pStyle w:val="FirstParagraph"/>
      </w:pPr>
      <w:r>
        <w:t xml:space="preserve">This Personal Statement articulates my profound dedication to the profession of Occupational Therapy and my unwavering aspiration to contribute meaningfully as an Occupational Therapist within the vibrant community of Japan Osaka. My journey has been meticulously shaped by a deep respect for human potential, cultural sensitivity, and a specific commitment to integrating evidence-based practice with the unique social fabric of Japanese society. I am not merely seeking employment; I aim to become an integral part of Osaka’s healthcare ecosystem, supporting individuals across all life stages to live fulfilling, independent lives within their culturally rich environment.</w:t>
      </w:r>
    </w:p>
    <w:p>
      <w:pPr>
        <w:pStyle w:val="BodyText"/>
      </w:pPr>
      <w:r>
        <w:t xml:space="preserve">My academic foundation in Occupational Therapy equipped me with a robust understanding of neurodevelopmental, geriatric, and psychosocial interventions. However, it was my immersion in Japanese culture during a six-month study-abroad program in Kyoto that fundamentally redirected my professional vision. Living within a Japanese household and volunteering at a community-based rehabilitation center for seniors ignited my passion for Japan’s holistic approach to well-being (known as "Oyama" or "whole-person care"). I witnessed firsthand how Occupational Therapists collaborate seamlessly with family caregivers, local *kōrō* (community centers), and healthcare networks to support aging populations—a model deeply aligned with Osaka's own initiatives like the "Osaka Healthy Living Plan." This experience transcended textbook learning; it instilled in me a profound appreciation for the importance of *wa* (harmony) in therapeutic relationships and the necessity of understanding context beyond clinical symptoms. I realized that effective therapy in Japan Osaka must respect *gaman* (perseverance), *omotenashi* (selfless hospitality), and the intricate family dynamics central to Japanese life.</w:t>
      </w:r>
    </w:p>
    <w:p>
      <w:pPr>
        <w:pStyle w:val="BodyText"/>
      </w:pPr>
      <w:r>
        <w:t xml:space="preserve">Subsequent professional experience solidified my commitment to cultural adaptation. As an Occupational Therapist at a diverse urban rehabilitation center in my home country, I actively sought opportunities to engage with Japanese-speaking clients and study culturally responsive techniques. I mastered key phrases in Japanese essential for building rapport—phrases like "Yoroshiku onegaishimasu" (Please treat me well) and "Arigatou gozaimasu" (Thank you)—understanding that language is the gateway to trust. I also studied Japanese occupational therapy frameworks, particularly the emphasis on *kodomo no seikatsu* (children's daily life) in pediatric practice and *shinrin-yoku* (forest bathing) as a therapeutic modality for stress reduction, concepts increasingly adopted in Osaka's community health programs. My work involved adapting standard OT assessments to consider Japanese cultural norms around independence, especially regarding elderly care within the home (*ie*). I learned that success is measured not just by functional gains but by how well therapy integrates into the client's *familiy* and community structure—a principle I am eager to apply in Osaka.</w:t>
      </w:r>
    </w:p>
    <w:p>
      <w:pPr>
        <w:pStyle w:val="BodyText"/>
      </w:pPr>
      <w:r>
        <w:t xml:space="preserve">What draws me most specifically to Japan Osaka is its dynamic blend of tradition and modernity, coupled with a strong public health focus on aging populations. With Osaka being one of Japan’s most populous cities and experiencing rapid demographic shifts, there is a critical need for Occupational Therapists who understand both global best practices and the nuanced cultural landscape. I am particularly inspired by Osaka's initiatives like "Osaka City Elderly Care Support System 2030," which prioritizes community-based rehabilitation over institutionalization—a philosophy that resonates perfectly with my own clinical values. I am eager to contribute to such programs, perhaps working alongside local *kōrō* centers or hospitals like the prestigious Osaka University Hospital, where interdisciplinary collaboration is paramount. I have researched Osaka's specific healthcare infrastructure and understand the role of Occupational Therapists in supporting initiatives for stroke rehabilitation, dementia care, and promoting active aging within neighborhoods—areas where my skills in sensory integration and adaptive equipment prescription could directly benefit communities.</w:t>
      </w:r>
    </w:p>
    <w:p>
      <w:pPr>
        <w:pStyle w:val="BodyText"/>
      </w:pPr>
      <w:r>
        <w:t xml:space="preserve">My personal journey has taught me that being a successful Occupational Therapist in Japan Osaka requires more than clinical expertise; it demands humility, continuous learning, and genuine respect for Japanese values. I am prepared to immerse myself fully: I am currently enrolled in an intensive Japanese language program (N3 level) and have committed to volunteering with local immigrant support organizations to deepen my understanding of cross-cultural communication. I recognize that the path forward involves learning from Osaka’s senior therapists, respecting hierarchical structures within healthcare teams (*kakarigai*), and contributing positively to the *kizuna* (bonds) that strengthen communities. My long-term vision is not only to provide exceptional therapy but to help bridge knowledge between international best practices and locally relevant solutions for Osaka residents.</w:t>
      </w:r>
    </w:p>
    <w:p>
      <w:pPr>
        <w:pStyle w:val="BodyText"/>
      </w:pPr>
      <w:r>
        <w:t xml:space="preserve">Choosing Osaka is not an abstract decision—it stems from a heartfelt connection forged through experience and a clear-eyed understanding of the city’s unique needs. As I prepare to embark on this next chapter, I am confident that my training, cultural sensitivity, language efforts, and genuine passion for holistic care align precisely with what it means to be a dedicated Occupational Therapist in Japan Osaka. I am ready to bring my energy, empathy, and commitment to the field of Occupational Therapy directly into the heart of Osaka’s community. This Personal Statement reflects not just my qualifications, but my deep-seated promise: to serve with integrity, respect cultural context, and empower every individual I work with to thrive within their own environment. I eagerly anticipate the opportunity to contribute meaningfully as an Occupational Therapist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Japan Osaka</dc:title>
  <dc:creator/>
  <cp:keywords/>
  <dcterms:created xsi:type="dcterms:W3CDTF">2026-07-21T03:57:14Z</dcterms:created>
  <dcterms:modified xsi:type="dcterms:W3CDTF">2026-07-21T03:57:14Z</dcterms:modified>
</cp:coreProperties>
</file>

<file path=docProps/custom.xml><?xml version="1.0" encoding="utf-8"?>
<Properties xmlns="http://schemas.openxmlformats.org/officeDocument/2006/custom-properties" xmlns:vt="http://schemas.openxmlformats.org/officeDocument/2006/docPropsVTypes"/>
</file>