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Kuwait</w:t>
      </w:r>
      <w:r>
        <w:t xml:space="preserve"> </w:t>
      </w:r>
      <w:r>
        <w:t xml:space="preserve">City</w:t>
      </w:r>
    </w:p>
    <w:bookmarkStart w:id="20" w:name="X47faea7ba28779588afc3e10051637a2fc39412"/>
    <w:p>
      <w:pPr>
        <w:pStyle w:val="Heading1"/>
      </w:pPr>
      <w:r>
        <w:t xml:space="preserve">Personal Statement: A Commitment to Transformative Care as an Occupational Therapist in Kuwait City</w:t>
      </w:r>
    </w:p>
    <w:p>
      <w:pPr>
        <w:pStyle w:val="FirstParagraph"/>
      </w:pPr>
      <w:r>
        <w:t xml:space="preserve">As I prepare to submit my Personal Statement for the role of Occupational Therapist within the vibrant healthcare landscape of Kuwait City, I am filled with profound enthusiasm and a deep sense of purpose. This document is not merely an application; it represents years of dedicated study, hands-on clinical experience, and a resolute commitment to enhancing the quality of life for individuals navigating physical, cognitive, or emotional challenges. My aspiration is to contribute meaningfully to Kuwait's evolving healthcare sector as an Occupational Therapist in Kuwait City—a city where cultural richness meets modern medical advancement—and where the need for compassionate, skilled occupational therapy services is both critical and growing.</w:t>
      </w:r>
    </w:p>
    <w:p>
      <w:pPr>
        <w:pStyle w:val="BodyText"/>
      </w:pPr>
      <w:r>
        <w:t xml:space="preserve">My journey into occupational therapy began with a fundamental belief: true healing extends beyond physical recovery to encompass the ability to engage fully in life's essential occupations—whether it’s a child playing safely at home, an adult returning to work after injury, or an elder maintaining independence within their family unit. This philosophy crystallized during my Master of Occupational Therapy program at [University Name], where I immersed myself in evidence-based practice and cultural competence. My clinical rotations provided invaluable exposure to diverse populations, including pediatric clients with developmental disorders and elderly patients managing chronic conditions like diabetes and stroke, which are increasingly prevalent in Kuwaiti society. However, it was the opportunity to work with a community health initiative in Al Ahmadi Governorate that truly shaped my resolve to serve Kuwait City specifically.</w:t>
      </w:r>
    </w:p>
    <w:p>
      <w:pPr>
        <w:pStyle w:val="BodyText"/>
      </w:pPr>
      <w:r>
        <w:t xml:space="preserve">During this placement, I collaborated closely with local healthcare teams at primary care centers serving families across Salmiya and Farwaniya. I quickly recognized that effective occupational therapy in Kuwait City requires more than clinical expertise—it demands a profound understanding of cultural context, family dynamics, and community values. For instance, integrating traditional Arabic hospitality practices into therapeutic activities for elderly clients significantly boosted engagement and adherence to treatment plans. I learned that a successful Occupational Therapist in Kuwait City must honor the role of extended family in care decisions while empowering individuals to achieve their personal goals. This insight transformed my approach: therapy is not conducted *in spite* of culture, but *through* it.</w:t>
      </w:r>
    </w:p>
    <w:p>
      <w:pPr>
        <w:pStyle w:val="BodyText"/>
      </w:pPr>
      <w:r>
        <w:t xml:space="preserve">What drives me most is the unique opportunity Kuwait City presents to make a tangible impact. With its rapid urbanization, aging population, and national initiatives like Vision 2035 that prioritize health and well-being, there is an urgent need for occupational therapists who can address both emerging challenges (such as rehabilitation needs following road traffic accidents) and longstanding gaps in community-based services. I am particularly eager to contribute to programs supporting children with neurodevelopmental differences in Kuwaiti schools—a sector where occupational therapy interventions are still under-resourced but critically important. My experience designing culturally sensitive sensory integration activities for diverse learners, coupled with my fluency in Arabic (B1 level), positions me to bridge communication gaps and foster trust within families and educators.</w:t>
      </w:r>
    </w:p>
    <w:p>
      <w:pPr>
        <w:pStyle w:val="BodyText"/>
      </w:pPr>
      <w:r>
        <w:t xml:space="preserve">My professional philosophy is anchored in the principle that every individual has the right to meaningful participation in life. In Kuwait City, where societal expectations often place immense pressure on academic and occupational success, I am committed to advocating for holistic wellness that balances ambition with self-care. For example, I developed a workplace ergonomics workshop for corporate employees in Kuwait City’s commercial district (Salmiya), addressing common issues like repetitive strain injuries among office workers—a direct response to the demands of Kuwait’s growing business sector. This initiative underscored how occupational therapy transcends clinical settings to promote prevention and empowerment within the community.</w:t>
      </w:r>
    </w:p>
    <w:p>
      <w:pPr>
        <w:pStyle w:val="BodyText"/>
      </w:pPr>
      <w:r>
        <w:t xml:space="preserve">I also recognize that becoming an Occupational Therapist in Kuwait City is a privilege that carries significant responsibility. I am prepared to engage continuously with local standards set by the Ministry of Health, adhere to ethical guidelines, and pursue ongoing professional development through workshops hosted by institutions like the Kuwait Occupational Therapy Association. Furthermore, I am deeply respectful of Kuwait’s cultural fabric and eager to learn from local mentors about the nuances of care in a Muslim-majority society—such as accommodating prayer schedules during therapy sessions or understanding the importance of modesty in physical interventions.</w:t>
      </w:r>
    </w:p>
    <w:p>
      <w:pPr>
        <w:pStyle w:val="BodyText"/>
      </w:pPr>
      <w:r>
        <w:t xml:space="preserve">Looking ahead, my vision for Kuwait City is one where occupational therapy is seamlessly integrated into primary healthcare, schools, and workplaces as a cornerstone of preventive and rehabilitative care. I aim to collaborate with local universities to develop specialized training modules addressing the unique needs of Kuwaiti populations—such as adaptive techniques for managing heat stress during rehabilitation in our desert climate. My long-term goal is not only to serve patients but also to mentor the next generation of Occupational Therapists who will carry forward this mission across Kuwait City and beyond.</w:t>
      </w:r>
    </w:p>
    <w:p>
      <w:pPr>
        <w:pStyle w:val="BodyText"/>
      </w:pPr>
      <w:r>
        <w:t xml:space="preserve">In closing, this Personal Statement embodies my unwavering dedication to the profession of Occupational Therapy and my profound commitment to serving Kuwait City. I am ready to bring my clinical skills, cultural humility, and passion for community-centered care to a region where every person deserves the opportunity to live with dignity, purpose, and joy. I eagerly anticipate the possibility of contributing to Kuwait City’s healthcare excellence as an Occupational Therapist—where my work will not just support recovery but actively enrich lives within this remarkable city.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Kuwait City</dc:title>
  <dc:creator/>
  <cp:keywords/>
  <dcterms:created xsi:type="dcterms:W3CDTF">2025-12-08T10:03:03Z</dcterms:created>
  <dcterms:modified xsi:type="dcterms:W3CDTF">2025-12-08T10:03:03Z</dcterms:modified>
</cp:coreProperties>
</file>

<file path=docProps/custom.xml><?xml version="1.0" encoding="utf-8"?>
<Properties xmlns="http://schemas.openxmlformats.org/officeDocument/2006/custom-properties" xmlns:vt="http://schemas.openxmlformats.org/officeDocument/2006/docPropsVTypes"/>
</file>