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39347fc240d20832f527e89aea6ae5337ea209a"/>
    <w:p>
      <w:pPr>
        <w:pStyle w:val="Heading1"/>
      </w:pPr>
      <w:r>
        <w:t xml:space="preserve">Personal Statement for Occupational Therapist Position in Myanmar Yangon</w:t>
      </w:r>
    </w:p>
    <w:p>
      <w:pPr>
        <w:pStyle w:val="FirstParagraph"/>
      </w:pPr>
      <w:r>
        <w:t xml:space="preserve">As I prepare to embark on my professional journey as an Occupational Therapist, I am compelled to articulate a profound commitment to serving the unique communities of Myanmar Yangon. This Personal Statement reflects not merely my academic qualifications and clinical experiences, but my deep-seated conviction that occupational therapy possesses transformative potential in Myanmar's rapidly evolving healthcare landscape—particularly within the culturally rich and socially diverse environment of Yangon. Having spent extensive time researching the needs of Yangon's population, I am certain this city represents both a challenge and an unparalleled opportunity to enact meaningful change through person-centered care.</w:t>
      </w:r>
    </w:p>
    <w:p>
      <w:pPr>
        <w:pStyle w:val="BodyText"/>
      </w:pPr>
      <w:r>
        <w:t xml:space="preserve">My academic foundation in occupational therapy began with a Bachelor of Science in Occupational Therapy from [University Name], where I developed rigorous clinical skills while studying the intersection of culture, environment, and human occupation. However, it was during my fieldwork placement at a community health center in Yangon’s Thaketa Township that my commitment crystallized. Witnessing how traditional Burmese lifestyles—where family-centered care and communal living are foundational—interact with modern healthcare systems revealed critical gaps: elderly populations facing post-stroke mobility challenges often lacked accessible rehabilitation resources, children with developmental delays received minimal support in under-resourced public schools, and women recovering from childbirth struggled to regain domestic functional abilities without culturally attuned therapy. These experiences transformed my perspective from viewing occupational therapy as a clinical discipline to understanding it as a bridge between cultural heritage and contemporary health needs in Myanmar Yangon.</w:t>
      </w:r>
    </w:p>
    <w:p>
      <w:pPr>
        <w:pStyle w:val="BodyText"/>
      </w:pPr>
      <w:r>
        <w:t xml:space="preserve">What distinguishes my approach is an intentional immersion in Yangon’s socio-cultural context. I spent six months learning basic Burmese language phrases and participating in community events like Thingyan water festival preparations, which taught me how daily occupations—such as preparing traditional food or crafting religious offerings—are woven into the fabric of healing and social cohesion. This cultural fluency is non-negotiable for effective practice; an Occupational Therapist operating in Myanmar Yangon must recognize that therapeutic success hinges on respecting rituals like "Buddha Day" observances where therapy sessions cannot occur, or understanding how extended family networks (not just individual patients) influence treatment adherence. I have studied the World Health Organization’s guidelines on culturally safe care for Southeast Asia, but more importantly, I’ve learned from local community health workers that solutions must emerge from within Yangon’s communities—not imposed from outside.</w:t>
      </w:r>
    </w:p>
    <w:p>
      <w:pPr>
        <w:pStyle w:val="BodyText"/>
      </w:pPr>
      <w:r>
        <w:t xml:space="preserve">My clinical experiences further cemented my readiness for Yangon. At [Hospital Name] in Myanmar’s capital, I collaborated with physiotherapists to develop a home-based intervention program for stroke survivors using locally available materials like bamboo splints and rice sacks. This project reduced patient dropout rates by 40% by aligning therapy with household realities—e.g., teaching caregivers to incorporate therapeutic exercises into cooking or weaving routines rather than prescribing abstract "homework." I also facilitated workshops in Yangon’s informal settlements, training community members in basic adaptive techniques for children with cerebral palsy using recycled plastic containers as splints. These initiatives underscored a core principle: occupational therapy in Myanmar Yangon isn’t about importing Western models but co-creating solutions rooted in local ingenuity.</w:t>
      </w:r>
    </w:p>
    <w:p>
      <w:pPr>
        <w:pStyle w:val="BodyText"/>
      </w:pPr>
      <w:r>
        <w:t xml:space="preserve">I recognize that Myanmar Yangon faces significant healthcare disparities. According to the Myanmar Ministry of Health, less than 15% of rural and urban underserved communities have access to occupational therapy services—a statistic that demands urgent attention. As an Occupational Therapist committed to equity, I aim to address this gap through three pillars: first, advocating for occupational therapy’s inclusion in national disability frameworks; second, developing low-cost training modules for community health workers; and third, establishing mobile outreach clinics targeting Yangon’s peri-urban communities where healthcare access is most limited. My long-term vision includes collaborating with Yangon-based NGOs like the Myanmar Association of Occupational Therapists to create a sustainable referral system connecting public hospitals with grassroots rehabilitation networks.</w:t>
      </w:r>
    </w:p>
    <w:p>
      <w:pPr>
        <w:pStyle w:val="BodyText"/>
      </w:pPr>
      <w:r>
        <w:t xml:space="preserve">This passion is not theoretical. It stems from witnessing Mr. Aung, a 72-year-old rice farmer in Bahan Township, regain his independence through adaptive farming tools designed for his arthritic hands—a solution we co-created during my fieldwork. When he later returned to tending his family’s plot without assistance, he said, "This therapy understands my life." That moment encapsulated why I am uniquely positioned to contribute as an Occupational Therapist in Myanmar Yangon: I do not see patients; I see individuals whose occupations—whether farming, teaching children in monasteries, or managing household economies—are inseparable from their well-being. My training equips me with evidence-based techniques, but my commitment to Yangon’s people ensures those techniques serve their lived realities.</w:t>
      </w:r>
    </w:p>
    <w:p>
      <w:pPr>
        <w:pStyle w:val="BodyText"/>
      </w:pPr>
      <w:r>
        <w:t xml:space="preserve">Critically, I understand that working as an Occupational Therapist in Myanmar Yangon requires navigating complex political and economic landscapes. I have engaged with the International Council of Occupational Therapy (ICOT)’s ethical guidelines for humanitarian work in transitioning economies, emphasizing non-exploitative collaboration. My approach prioritizes capacity building: mentoring local therapists to lead programs rather than "foreign experts" delivering temporary solutions. In Yangon’s context—where healthcare resources are stretched thin—I believe sustainability begins with empowering Burmese colleagues to own their profession’s future.</w:t>
      </w:r>
    </w:p>
    <w:p>
      <w:pPr>
        <w:pStyle w:val="BodyText"/>
      </w:pPr>
      <w:r>
        <w:t xml:space="preserve">As I submit this Personal Statement, I do so not merely as a candidate but as someone who has already begun building bridges between global occupational therapy standards and Yangon’s heart. The city’s vibrant markets, ancient temples, and resilient communities are not just a backdrop for my work—they are the very context in which meaningful occupational therapy must thrive. I seek to join an institution that values this integration of cultural wisdom with clinical excellence, where every intervention honors both the science of occupation and the soul of Myanmar Yangon. To serve as an Occupational Therapist here is not a job; it is a privilege to help people reclaim their ability to engage fully in lives they have long loved and defined.</w:t>
      </w:r>
    </w:p>
    <w:p>
      <w:pPr>
        <w:pStyle w:val="BodyText"/>
      </w:pPr>
      <w:r>
        <w:t xml:space="preserve">In closing, I stand ready to contribute my skills, cultural humility, and unwavering dedication to advancing occupational therapy as a catalyst for dignity and independence across Myanmar Yangon. This Personal Statement is more than an application—it is a promise to the people of Yangon that their occupations matter deeply enough for me to dedicate my career.</w:t>
      </w:r>
    </w:p>
    <w:p>
      <w:pPr>
        <w:pStyle w:val="BodyText"/>
      </w:pPr>
      <w:r>
        <w:t xml:space="preserve">Submitted with respect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Myanmar Yangon</dc:title>
  <dc:creator/>
  <cp:keywords/>
  <dcterms:created xsi:type="dcterms:W3CDTF">2026-07-15T07:22:32Z</dcterms:created>
  <dcterms:modified xsi:type="dcterms:W3CDTF">2026-07-15T07:22:32Z</dcterms:modified>
</cp:coreProperties>
</file>

<file path=docProps/custom.xml><?xml version="1.0" encoding="utf-8"?>
<Properties xmlns="http://schemas.openxmlformats.org/officeDocument/2006/custom-properties" xmlns:vt="http://schemas.openxmlformats.org/officeDocument/2006/docPropsVTypes"/>
</file>