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Netherlands</w:t>
      </w:r>
      <w:r>
        <w:t xml:space="preserve"> </w:t>
      </w:r>
      <w:r>
        <w:t xml:space="preserve">Amsterdam</w:t>
      </w:r>
    </w:p>
    <w:bookmarkStart w:id="20" w:name="Xe4ccc24e59fde826b75f17ac1ac622345fdea7d"/>
    <w:p>
      <w:pPr>
        <w:pStyle w:val="Heading1"/>
      </w:pPr>
      <w:r>
        <w:t xml:space="preserve">Personal Statement: Pursuing a Career as an Occupational Therapist in Amsterdam, Netherlands</w:t>
      </w:r>
    </w:p>
    <w:p>
      <w:pPr>
        <w:pStyle w:val="FirstParagraph"/>
      </w:pPr>
      <w:r>
        <w:t xml:space="preserve">From the moment I first walked along the serene canals of Amsterdam and observed elderly residents tending to community gardens in Oosterpark, I understood that health is deeply intertwined with meaningful participation in daily life. This profound realization ignited my commitment to become an Occupational Therapist (OT), a profession whose essence resonates profoundly with the values of the Netherlands and its vibrant capital city, Amsterdam. My journey has been meticulously shaped by this understanding, and I now seek to contribute my skills within the dynamic healthcare landscape of Amsterdam, where client-centered care and social inclusion are not just principles but lived realities.</w:t>
      </w:r>
    </w:p>
    <w:p>
      <w:pPr>
        <w:pStyle w:val="BodyText"/>
      </w:pPr>
      <w:r>
        <w:t xml:space="preserve">My academic foundation in Occupational Therapy at [University Name] immersed me in evidence-based practice while emphasizing the Dutch philosophy of 'participatie'—the active engagement of individuals within their communities. Courses like 'Healthcare Systems and Policy in Europe' specifically analyzed the Netherlands’ integrated care model, where OTs function as essential bridges between primary care, mental health services, and social support networks. This exposure solidified my admiration for how the Dutch system prioritizes autonomy and dignity over mere clinical outcomes. I recall a pivotal seminar discussing the 'Wet maatschappelijke ondersteuning' (Social Support Act), which underscored how OTs in the Netherlands empower clients to maintain independence within their homes and neighborhoods—a stark contrast to more institution-focused models elsewhere. This system aligns perfectly with my belief that true therapy happens not just in clinics, but in the heart of communities.</w:t>
      </w:r>
    </w:p>
    <w:p>
      <w:pPr>
        <w:pStyle w:val="BodyText"/>
      </w:pPr>
      <w:r>
        <w:t xml:space="preserve">My clinical placements further cemented my resolve to work within Amsterdam’s unique context. During a six-month rotation at a community-based rehabilitation center in Amsterdam-Oost, I collaborated closely with Dutch physiotherapists, social workers, and general practitioners (GPs) within the 'zorgteam' (care team) structure. One transformative case involved Mrs. van der Linden, a 78-year-old widow experiencing isolation after hip surgery. While Western protocols might focus solely on mobility exercises, our OT team in Amsterdam adopted a holistic approach: we assessed her home environment for safety barriers, connected her with an intergenerational cooking group at the local 'buurthuis' (neighborhood center), and utilized Dutch telehealth platforms to monitor her progress. Within three months, Mrs. van der Linden wasn’t just walking again—she was leading a monthly garden club at Oosterpark, actively participating in Amsterdam’s social fabric. This experience exemplified how Occupational Therapists in the Netherlands don’t just treat conditions; we restore individuals’ roles within society, a mission central to my professional identity.</w:t>
      </w:r>
    </w:p>
    <w:p>
      <w:pPr>
        <w:pStyle w:val="BodyText"/>
      </w:pPr>
      <w:r>
        <w:t xml:space="preserve">Amsterdam’s diversity is another compelling factor drawing me to practice here. As the most multicultural city in the Netherlands, with over 175 nationalities represented, OTs must navigate cultural nuances with sensitivity. During my internship at a mental health facility serving refugees in Amsterdam-Noord, I learned to adapt therapeutic approaches using culturally responsive tools—such as incorporating traditional foods into meal-planning sessions or recognizing how different cultures perceive disability. The Dutch emphasis on 'gezelligheid' (coziness and social warmth) became instrumental in building trust with clients from non-Dutch backgrounds. I understand that effective Occupational Therapy in Amsterdam requires fluency not only in Dutch but also in the unspoken languages of community belonging—a skill I’ve actively cultivated through volunteering with migrant support organizations like 'Stichting Ondernemen'.</w:t>
      </w:r>
    </w:p>
    <w:p>
      <w:pPr>
        <w:pStyle w:val="BodyText"/>
      </w:pPr>
      <w:r>
        <w:t xml:space="preserve">I am equally committed to advancing the profession within the Netherlands’ evolving healthcare environment. The 2023 revision of the Nederlandse Vereniging voor Ergotherapie (NVE) guidelines places renewed emphasis on preventative care and digital innovation—areas where I have developed expertise. For instance, I designed a pilot program using VR simulations to help stroke patients in Amsterdam-West practice 'real-world' tasks like navigating tram routes or grocery shopping, aligning with the NVE’s goals for community integration. Furthermore, I actively engage with Dutch OT associations and attend workshops on topics like 'Inclusive Design in Urban Spaces', ensuring my practice remains at the forefront of the Netherlands’ occupational therapy evolution.</w:t>
      </w:r>
    </w:p>
    <w:p>
      <w:pPr>
        <w:pStyle w:val="BodyText"/>
      </w:pPr>
      <w:r>
        <w:t xml:space="preserve">The Netherlands Amsterdam model—where healthcare is rooted in social responsibility and client autonomy—has profoundly shaped my professional ethos. Unlike systems that view disability as a personal deficit, Dutch OTs see it as a mismatch between individuals and their environments. In Amsterdam, this translates to advocating for accessible public spaces like the recently upgraded Vondelpark pathways or participating in city-led 'Leefbaarheid' (Livability) projects. I am eager to contribute this mindset to institutions like the Amsterdam Rehabilitation Center or community hubs such as De Pijp’s social welfare offices, where OTs play a vital role in reducing healthcare disparities.</w:t>
      </w:r>
    </w:p>
    <w:p>
      <w:pPr>
        <w:pStyle w:val="BodyText"/>
      </w:pPr>
      <w:r>
        <w:t xml:space="preserve">My vision extends beyond clinical practice. I aim to support Amsterdam’s growing aging population through community-based OT initiatives, collaborating with local councils on projects that promote 'independent living' for seniors—such as adapting shared housing models in Nieuw-West or establishing skill-sharing workshops for older residents at neighborhood centers. I also aspire to mentor international students at institutions like Hogeschool van Amsterdam (HvA), helping them understand the nuances of Dutch healthcare culture through my own experiences navigating its complexities.</w:t>
      </w:r>
    </w:p>
    <w:p>
      <w:pPr>
        <w:pStyle w:val="BodyText"/>
      </w:pPr>
      <w:r>
        <w:t xml:space="preserve">To work as an Occupational Therapist in Amsterdam is not merely a career choice—it is an alignment with a societal commitment to 'mensen in beweging' (people in motion), ensuring every individual can thrive within their environment. The Netherlands, and particularly Amsterdam, offers the ideal ecosystem for this mission: where innovative healthcare meets deep cultural respect for human potential. I am prepared to bring my clinical skills, cultural adaptability, and unwavering dedication to the role of Occupational Therapist in the Netherlands Amsterdam—a place where therapy is not confined to a room but flourishes in the streets, parks, and homes that define this extraordinary city.</w:t>
      </w:r>
    </w:p>
    <w:p>
      <w:pPr>
        <w:pStyle w:val="BodyText"/>
      </w:pPr>
      <w:r>
        <w:t xml:space="preserve">With sincere commitment to advancing occupational therapy within Dutch society and enriching the lives of Amsterdam’s diverse communities, I eagerly anticipate contributing my unique perspective and energy to your team. Together, we can continue building a Netherlands where meaningful participation is accessible to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Netherlands Amsterdam</dc:title>
  <dc:creator/>
  <dc:language>en</dc:language>
  <cp:keywords/>
  <dcterms:created xsi:type="dcterms:W3CDTF">2026-07-20T08:48:50Z</dcterms:created>
  <dcterms:modified xsi:type="dcterms:W3CDTF">2026-07-20T08:48:50Z</dcterms:modified>
</cp:coreProperties>
</file>

<file path=docProps/custom.xml><?xml version="1.0" encoding="utf-8"?>
<Properties xmlns="http://schemas.openxmlformats.org/officeDocument/2006/custom-properties" xmlns:vt="http://schemas.openxmlformats.org/officeDocument/2006/docPropsVTypes"/>
</file>