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2a90cec7208df1f8ffb61fe380bcf5df8c86ef9"/>
    <w:p>
      <w:pPr>
        <w:pStyle w:val="Heading1"/>
      </w:pPr>
      <w:r>
        <w:t xml:space="preserve">Personal Statement: A Commitment to Transforming Lives as an Occupational Therapist in New Zealand Auckland</w:t>
      </w:r>
    </w:p>
    <w:p>
      <w:pPr>
        <w:pStyle w:val="FirstParagraph"/>
      </w:pPr>
      <w:r>
        <w:t xml:space="preserve">As I prepare to submit my application for an Occupational Therapist position within the vibrant healthcare landscape of New Zealand Auckland, I find myself reflecting on a journey that has been meticulously shaped by a profound belief in human potential. This Personal Statement articulates not just my qualifications, but my deep-seated commitment to serving the diverse communities of Auckland through the empowering practice of occupational therapy. My aspiration is to contribute meaningfully to Aotearoa New Zealand's healthcare system, where I envision myself becoming an integral part of Auckland’s dynamic occupational therapy workforce.</w:t>
      </w:r>
    </w:p>
    <w:p>
      <w:pPr>
        <w:pStyle w:val="BodyText"/>
      </w:pPr>
      <w:r>
        <w:t xml:space="preserve">The catalyst for my career choice emerged during my undergraduate studies in Health Science at the University of Otago, where I first encountered the holistic philosophy underpinning occupational therapy. Witnessing an Occupational Therapist transform a stroke survivor's life by enabling them to regain independence in daily activities – from preparing breakfast to re-engaging with family – crystallized my purpose. This wasn't merely about treating symptoms; it was about restoring dignity through meaningful occupation. I pursued my Master of Occupational Therapy at the University of Auckland, immersing myself in both theoretical frameworks and practical placements across diverse settings including community mental health centres, paediatric hospitals, and rehabilitation facilities throughout the North Island.</w:t>
      </w:r>
    </w:p>
    <w:p>
      <w:pPr>
        <w:pStyle w:val="BodyText"/>
      </w:pPr>
      <w:r>
        <w:t xml:space="preserve">My clinical practice in New Zealand has been deeply informed by Te Tiriti o Waitangi principles. I actively participated in a rural community-based OT placement in the Waikato region, where I collaborated with Māori health providers to develop culturally responsive interventions for rangatahi (youth) experiencing social isolation. This experience taught me that effective occupational therapy must weave together evidence-based practice with cultural safety – understanding that occupation is deeply intertwined with identity, whakapapa (genealogy), and community belonging. In Auckland, where we see the richest tapestry of ethnicities in Aotearoa – from Samoan and Indian communities to Vietnamese, Chinese, and Pacific Islander populations – this culturally humble approach is not just beneficial; it's essential. I have since completed training in Kaupapa Māori practice frameworks and am committed to ongoing learning through Te Tiriti-aligned professional development.</w:t>
      </w:r>
    </w:p>
    <w:p>
      <w:pPr>
        <w:pStyle w:val="BodyText"/>
      </w:pPr>
      <w:r>
        <w:t xml:space="preserve">What distinguishes me as an Occupational Therapist is my ability to translate complex assessments into practical, person-centred goals that align with clients' unique aspirations. In my recent role at Auckland District Health Board's Community Rehabilitation Service, I supported a client with chronic rheumatoid arthritis who dreamed of gardening again – a meaningful activity connecting them to their ancestral land. Through collaborative problem-solving and adaptive equipment provision, we not only restored this occupation but also empowered the client to become a community advocate for arthritis management. Similarly, when working with refugee families navigating resettlement challenges in South Auckland, I co-designed "occupation-based transition plans" that addressed both immediate needs (like accessing local services) and long-term goals (building social networks), recognizing that occupational engagement is foundational to wellbeing and integration.</w:t>
      </w:r>
    </w:p>
    <w:p>
      <w:pPr>
        <w:pStyle w:val="BodyText"/>
      </w:pPr>
      <w:r>
        <w:t xml:space="preserve">I am equally passionate about the innovative potential of occupational therapy within New Zealand's evolving healthcare models. My placement at a pioneering Auckland-based mental health OT service introduced me to the use of community gardens as therapeutic spaces – a practice I now actively advocate for. I understand that Auckland's growing urban population, coupled with rising rates of lifestyle-related conditions and an aging demographic, demands proactive occupational therapy interventions within primary care settings. I am particularly drawn to initiatives like the Aotearoa Occupational Therapy Association's "Occupational Justice" framework, which aligns perfectly with my view that every person deserves access to meaningful occupation regardless of socioeconomic status or physical ability – a principle deeply relevant in Auckland's socioeconomically diverse communities.</w:t>
      </w:r>
    </w:p>
    <w:p>
      <w:pPr>
        <w:pStyle w:val="BodyText"/>
      </w:pPr>
      <w:r>
        <w:t xml:space="preserve">The significance of New Zealand Auckland as the focus for my career is multifaceted. As Aotearoa's largest city and economic hub, it presents unparalleled opportunities to influence population health outcomes through occupational therapy. Yet beyond its scale, Auckland embodies a unique blend of cultural vibrancy and urban challenges that I am eager to engage with – from supporting Pacific Island communities facing high rates of diabetes (where occupation-focused lifestyle interventions prove vital) to collaborating with tech industry partners on workplace wellness innovations. The city's commitment to "Wellbeing Budget" initiatives further validates my professional ethos, where occupational therapists are positioned as key players in creating environments that enable thriving.</w:t>
      </w:r>
    </w:p>
    <w:p>
      <w:pPr>
        <w:pStyle w:val="BodyText"/>
      </w:pPr>
      <w:r>
        <w:t xml:space="preserve">My professional development aligns with the New Zealand Occupational Therapy Council's Competency Standards, particularly the emphasis on cultural safety and community-focused practice. I maintain active registration with the Occupational Therapy Board of New Zealand (OTBNZ) and recently completed a certificate in Neurological Rehabilitation. Crucially, I have established strong relationships within Auckland's health network: volunteering monthly at Pukekohe Community Centre's occupational therapy outreach program, connecting me with local GPs and social workers who share my vision for integrated care.</w:t>
      </w:r>
    </w:p>
    <w:p>
      <w:pPr>
        <w:pStyle w:val="BodyText"/>
      </w:pPr>
      <w:r>
        <w:t xml:space="preserve">Looking ahead, I envision myself not only as a skilled practitioner but as a future leader in Auckland's occupational therapy community. I am keen to contribute to the development of culturally responsive community-based occupational therapy models that address health inequities across Tāmaki Makaurau (Auckland). My long-term goal is to mentor new graduates from the University of Auckland's OT program, fostering the next generation of therapists who understand that true occupational therapy in New Zealand isn't confined to clinical settings – it happens in homes, schools, workplaces, and marae across our city.</w:t>
      </w:r>
    </w:p>
    <w:p>
      <w:pPr>
        <w:pStyle w:val="BodyText"/>
      </w:pPr>
      <w:r>
        <w:t xml:space="preserve">Ultimately, this Personal Statement represents more than an application; it reflects a lifelong commitment to the transformative power of occupation. In New Zealand Auckland – where diversity meets opportunity and Te Tiriti principles guide healthcare innovation – I am eager to apply my skills as an Occupational Therapist. I seek not just a position, but a partnership with communities that will allow me to help individuals reclaim their independence, purpose, and connection through the very essence of who they are. As an Occupational Therapist in New Zealand Auckland, I promise to approach every client not as a diagnosis, but as a person with meaningful occupations waiting to be restored – one small step at a time.</w:t>
      </w:r>
    </w:p>
    <w:p>
      <w:pPr>
        <w:pStyle w:val="BodyText"/>
      </w:pPr>
      <w:r>
        <w:t xml:space="preserve">With profound respect for the people and practices of Aotearoa, I submit this Personal Statement with unwavering dedication to contributing meaningfully within New Zealand Auckland's occupational therapy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New Zealand Auckland</dc:title>
  <dc:creator/>
  <dc:language>en</dc:language>
  <cp:keywords/>
  <dcterms:created xsi:type="dcterms:W3CDTF">2026-07-24T04:51:59Z</dcterms:created>
  <dcterms:modified xsi:type="dcterms:W3CDTF">2026-07-24T04:51:59Z</dcterms:modified>
</cp:coreProperties>
</file>

<file path=docProps/custom.xml><?xml version="1.0" encoding="utf-8"?>
<Properties xmlns="http://schemas.openxmlformats.org/officeDocument/2006/custom-properties" xmlns:vt="http://schemas.openxmlformats.org/officeDocument/2006/docPropsVTypes"/>
</file>