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Application</w:t>
      </w:r>
    </w:p>
    <w:bookmarkStart w:id="20" w:name="Xa3a0d1dc6067b6c6efa409c3f3f7b2c3d8cefc0"/>
    <w:p>
      <w:pPr>
        <w:pStyle w:val="Heading1"/>
      </w:pPr>
      <w:r>
        <w:t xml:space="preserve">Personal Statement: A Commitment to Holistic Wellness in New Zealand Wellington</w:t>
      </w:r>
    </w:p>
    <w:p>
      <w:pPr>
        <w:pStyle w:val="FirstParagraph"/>
      </w:pPr>
      <w:r>
        <w:t xml:space="preserve">In crafting this Personal Statement, I express my profound dedication to becoming a culturally responsive Occupational Therapist serving the vibrant communities of New Zealand Wellington. As an aspiring healthcare professional deeply committed to the principles of occupational therapy, I have meticulously aligned my career trajectory with the unique needs and values of Aotearoa's diverse populations, particularly within Wellington’s dynamic urban landscape. This statement outlines my journey, competencies, and unwavering commitment to advancing occupational justice in New Zealand Wellington.</w:t>
      </w:r>
    </w:p>
    <w:p>
      <w:pPr>
        <w:pStyle w:val="BodyText"/>
      </w:pPr>
      <w:r>
        <w:t xml:space="preserve">My passion for occupational therapy ignited during undergraduate studies in Health Sciences at the University of Auckland, where I immersed myself in foundational coursework exploring human development, neurology, and rehabilitation science. However, it was my clinical placement at Wellington Regional Hospital’s Community Rehabilitation Unit that crystallized my purpose. Working alongside experienced Occupational Therapists, I witnessed firsthand how tailored therapeutic interventions could transform lives—enabling a stroke survivor to independently prepare meals for their whānau or supporting a young adult with cerebral palsy to engage meaningfully in tertiary education. These experiences revealed occupational therapy as more than clinical practice; it is the art of restoring dignity through purposeful engagement in daily life. I resolved then to become an Occupational Therapist who doesn’t just treat conditions but empowers individuals within their cultural, familial, and environmental contexts—a principle deeply resonant with Wellington’s inclusive ethos.</w:t>
      </w:r>
    </w:p>
    <w:p>
      <w:pPr>
        <w:pStyle w:val="BodyText"/>
      </w:pPr>
      <w:r>
        <w:t xml:space="preserve">My professional journey has been defined by a steadfast commitment to cultural safety and Te Tiriti o Waitangi partnership. I completed specialized training in Kaupapa Māori approaches through the Wellington-based Te Pūrongo Āwhina programme, learning directly from kaumātua (elders) and Māori health leaders about integrating tikanga (customs) into therapy practice. This education taught me that effective occupational therapy in New Zealand Wellington requires moving beyond Western models to co-create solutions with communities—such as adapting home modifications for a rangatahi (youth) using traditional Māori design principles or collaborating with iwi health providers to support tūpuna (elders) in maintaining connection to marae-based activities. I actively participated in Wellington’s annual "Occupational Therapy for All" community initiative, providing free workshops on adaptive techniques for people living with chronic pain, which reinforced my belief that accessibility must be woven into every service design.</w:t>
      </w:r>
    </w:p>
    <w:p>
      <w:pPr>
        <w:pStyle w:val="BodyText"/>
      </w:pPr>
      <w:r>
        <w:t xml:space="preserve">What distinguishes me as an Occupational Therapist is my holistic approach to assessment and intervention. In my most recent role at Christchurch’s LifeWorks Rehabilitation Centre, I developed a community-based program for neurodiverse adults that integrated occupational therapy with social prescribing—connecting clients with local art studios, gardening groups, and cultural events. This initiative reduced client isolation by 40% within six months while respecting their autonomy in choosing meaningful activities. I recognize that Wellington’s diverse demographics—from immigrant communities in Pipitea to Māori populations in the Hutt Valley—demand similarly adaptive strategies. My proficiency with tools like the Canadian Occupational Performance Measure (COPM) and expertise in managing complex cases (including mental health, aged care, and paediatrics) ensures I can tailor interventions across New Zealand Wellington’s varied settings: from acute hospital wards to community hubs like the Wellington Central Library’s wellness program.</w:t>
      </w:r>
    </w:p>
    <w:p>
      <w:pPr>
        <w:pStyle w:val="BodyText"/>
      </w:pPr>
      <w:r>
        <w:t xml:space="preserve">Moreover, I actively engage with New Zealand's evolving healthcare landscape. I have volunteered as a clinical advisor for the Wellington City Council’s "Healthy Streets" project, advocating for urban planning that prioritizes accessibility and social participation—such as designing playgrounds accessible to children in wheelchairs or creating safe walking routes to community centres. This aligns with my belief that occupational therapy extends beyond the clinic; it is about shaping environments where everyone can thrive. I also completed a research project on Māori health outcomes in occupational therapy, published in the New Zealand Journal of Occupational Therapy, which highlighted how cultural safety directly impacts client engagement and recovery rates—a finding I intend to apply when working within Wellington’s whānau-focused healthcare networks.</w:t>
      </w:r>
    </w:p>
    <w:p>
      <w:pPr>
        <w:pStyle w:val="BodyText"/>
      </w:pPr>
      <w:r>
        <w:t xml:space="preserve">Why New Zealand Wellington specifically? The city embodies the convergence of innovation and tradition that mirrors my professional philosophy. Its status as Aotearoa’s cultural capital—hosting Te Papa, the Māori King movement, and vibrant immigrant communities—creates an unparalleled environment to practice occupational therapy rooted in bicultural partnership. I am drawn to Wellington’s community-driven healthcare model, exemplified by initiatives like the Wellington Health Network’s integrated care teams that prioritize whānau wellbeing over fragmented service delivery. Here, I can contribute meaningfully to reducing health disparities: 30% of Wellingtonians face barriers to services due to socioeconomic or cultural factors, and as an Occupational Therapist committed to occupational justice, I aim to be part of the solution.</w:t>
      </w:r>
    </w:p>
    <w:p>
      <w:pPr>
        <w:pStyle w:val="BodyText"/>
      </w:pPr>
      <w:r>
        <w:t xml:space="preserve">Looking ahead, my professional vision for New Zealand Wellington is clear. I seek opportunities within district health boards like Hutt Valley DHB or community organizations such as Te Pūtahitanga o Te Whakapuaki (Wellington’s Māori Health Provider) to co-design programs that address local gaps—such as supporting Pacific Island youth in employment pathways through culturally grounded occupational therapy or developing mental health recovery hubs in underserved suburbs. I am committed to ongoing learning, including pursuing a postgraduate qualification in Occupational Therapy Practice at Victoria University of Wellington, to deepen my understanding of Aotearoa’s unique health context.</w:t>
      </w:r>
    </w:p>
    <w:p>
      <w:pPr>
        <w:pStyle w:val="BodyText"/>
      </w:pPr>
      <w:r>
        <w:t xml:space="preserve">This Personal Statement reflects not just my qualifications but my heart. As an Occupational Therapist, I see beyond symptoms to the stories behind them—the kaiako (teacher) wanting to return to their classroom, the kaumātua longing for cultural connection, the parent navigating postnatal depression while caring for newborns. In New Zealand Wellington, where diversity is celebrated and community resilience is legendary, I am eager to apply my skills with humility and passion. I am ready to collaborate with fellow therapists, Māori health providers, and community leaders to ensure every individual in Wellington can engage in the occupations that give their lives meaning.</w:t>
      </w:r>
    </w:p>
    <w:p>
      <w:pPr>
        <w:pStyle w:val="BodyText"/>
      </w:pPr>
      <w:r>
        <w:t xml:space="preserve">Thank you for considering my application. I welcome the opportunity to discuss how my dedication to person-centred practice, cultural safety, and innovative service delivery can contribute to the future of Occupational Therapy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Application</dc:title>
  <dc:creator/>
  <dc:language>en</dc:language>
  <cp:keywords/>
  <dcterms:created xsi:type="dcterms:W3CDTF">2025-12-11T17:29:55Z</dcterms:created>
  <dcterms:modified xsi:type="dcterms:W3CDTF">2025-12-11T17:29:55Z</dcterms:modified>
</cp:coreProperties>
</file>

<file path=docProps/custom.xml><?xml version="1.0" encoding="utf-8"?>
<Properties xmlns="http://schemas.openxmlformats.org/officeDocument/2006/custom-properties" xmlns:vt="http://schemas.openxmlformats.org/officeDocument/2006/docPropsVTypes"/>
</file>