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644236bfdf820324979557c7b45eca3170c6916"/>
    <w:p>
      <w:pPr>
        <w:pStyle w:val="Heading1"/>
      </w:pPr>
      <w:r>
        <w:t xml:space="preserve">Personal Statement: Pursuing Occupational Therapy Excellence in Russia Moscow</w:t>
      </w:r>
    </w:p>
    <w:p>
      <w:pPr>
        <w:pStyle w:val="FirstParagraph"/>
      </w:pPr>
      <w:r>
        <w:t xml:space="preserve">As I prepare to submit my application for an Occupational Therapist position within the dynamic healthcare landscape of Russia, Moscow, I am compelled to articulate the profound professional journey that has led me here. This Personal Statement encapsulates not merely a career aspiration, but a deep-seated commitment to advancing occupational therapy practice within one of the world's most culturally rich and rapidly evolving urban centers. My dedication to empowering individuals through purposeful engagement in daily life—whether recovering from illness, managing disabilities, or navigating complex social challenges—aligns seamlessly with Moscow’s growing demand for holistic rehabilitation services. It is with genuine enthusiasm that I present myself as a candidate ready to contribute meaningfully to the healthcare ecosystem of Russia Moscow.</w:t>
      </w:r>
    </w:p>
    <w:p>
      <w:pPr>
        <w:pStyle w:val="BodyText"/>
      </w:pPr>
      <w:r>
        <w:t xml:space="preserve">My academic foundation in occupational therapy was forged at [Your University Name], where I graduated with honors, specializing in neurorehabilitation and pediatric practice. Over three years of rigorous clinical placements across diverse settings—from acute care hospitals to community-based rehabilitation centers—I honed my ability to design personalized interventions that address physical, cognitive, and psychosocial barriers. However, it was during a cross-cultural internship in Eastern Europe that I first recognized the profound potential for occupational therapy to transcend geographical boundaries. Witnessing how cultural context shapes client engagement and therapeutic outcomes ignited my fascination with adapting evidence-based practices to unique societal frameworks—a skill I now bring to the Russian healthcare environment.</w:t>
      </w:r>
    </w:p>
    <w:p>
      <w:pPr>
        <w:pStyle w:val="BodyText"/>
      </w:pPr>
      <w:r>
        <w:t xml:space="preserve">What draws me specifically to Russia Moscow is not merely its status as a global metropolis, but its urgent need for culturally attuned rehabilitation services. In Moscow, where urbanization accelerates and the aging population expands, there remains a critical gap in accessible occupational therapy for stroke survivors, children with developmental disorders, and individuals navigating chronic conditions. Unlike Western systems often dominated by fragmented care models, Russia’s healthcare structure prioritizes multidisciplinary collaboration—a paradigm I have actively embraced throughout my career. I understand that effective occupational therapy in Moscow requires sensitivity to Russian family dynamics, respect for hierarchical medical traditions, and adaptability to resource-constrained settings. My training included immersive modules on Eastern European healthcare ethics and communication styles, ensuring I can bridge cultural nuances while upholding the core principles of occupational justice.</w:t>
      </w:r>
    </w:p>
    <w:p>
      <w:pPr>
        <w:pStyle w:val="BodyText"/>
      </w:pPr>
      <w:r>
        <w:t xml:space="preserve">During my clinical rotations in [Country], I spearheaded a community outreach program for elderly clients with limited mobility, which required reimagining therapeutic activities to align with local traditions. For instance, incorporating folk dance elements into motor-skills exercises increased engagement by 70% among participants—a lesson I now apply when conceptualizing interventions for Moscow’s diverse demographic. I recognize that in Russia Moscow, therapy must resonate beyond clinical efficacy; it must honor cultural identity. Whether adapting activities to reflect Russian holiday traditions or collaborating with local educators for school-based support, I prioritize partnerships that respect the community’s voice. My fluency in English and ongoing studies of basic Russian phrases (I am currently enrolled in a language course at [Institution]) further underscore my commitment to fostering trust within Moscow’s healthcare teams.</w:t>
      </w:r>
    </w:p>
    <w:p>
      <w:pPr>
        <w:pStyle w:val="BodyText"/>
      </w:pPr>
      <w:r>
        <w:t xml:space="preserve">Furthermore, I am deeply inspired by the pioneering work of Russia’s occupational therapy pioneers, such as the Moscow Rehabilitation Center for Children with Disabilities. Their integration of play-based therapy into early intervention models exemplifies the innovative spirit I aim to support. As an Occupational Therapist, I am eager to collaborate with institutions like these—not merely to implement existing frameworks, but to co-create solutions responsive to Moscow’s unique challenges. For example, I propose developing a pilot project focused on workplace ergonomics for Moscow’s burgeoning tech sector, addressing repetitive strain injuries while aligning with Russia’s industrial growth. My background in research also positions me to contribute data-driven insights; I recently co-authored a study on telehealth accessibility in rural rehabilitation settings, which holds immense relevance for expanding services across Moscow’s vast districts.</w:t>
      </w:r>
    </w:p>
    <w:p>
      <w:pPr>
        <w:pStyle w:val="BodyText"/>
      </w:pPr>
      <w:r>
        <w:t xml:space="preserve">My professional ethos is anchored in the belief that occupation—meaningful engagement in daily life—is fundamental to human dignity. In Russia Moscow, where socioeconomic disparities can limit access to care, I am determined to advocate for equitable practice. During my master’s thesis on inclusive design for disabled citizens in public spaces, I analyzed barriers faced by wheelchair users in Moscow’s historic districts—a project that revealed how infrastructure gaps perpetuate exclusion. This experience solidified my resolve to champion environmental modifications as a core tenet of occupational therapy within Russia’s urban fabric. I am prepared to engage with municipal agencies, NGOs like the Russian Association of Occupational Therapists, and international bodies such as WHO Europe to advocate for systemic change.</w:t>
      </w:r>
    </w:p>
    <w:p>
      <w:pPr>
        <w:pStyle w:val="BodyText"/>
      </w:pPr>
      <w:r>
        <w:t xml:space="preserve">Ultimately, this Personal Statement is more than an application; it is a testament to my readiness for the cultural and professional immersion required in Russia Moscow. I do not seek merely to practice occupational therapy here—I aim to become an embedded part of its evolving narrative. The city’s resilience, creativity, and vibrant spirit mirror my own approach: adaptable, compassionate, and future-focused. I am prepared to learn from Moscow’s healthcare leaders while sharing global best practices that elevate the profession. My goal is clear: to ensure every individual in Russia Moscow—regardless of age, ability, or circumstance—can engage fully in the occupations that define their lives.</w:t>
      </w:r>
    </w:p>
    <w:p>
      <w:pPr>
        <w:pStyle w:val="BodyText"/>
      </w:pPr>
      <w:r>
        <w:t xml:space="preserve">I welcome the opportunity to discuss how my skills as an Occupational Therapist can support Moscow’s healthcare vision. With profound respect for Russia’s cultural heritage and dedication to advancing occupational therapy practice within its borders, I am eager to contribute to a healthier, more inclusive Moscow. This is not just a career step; it is a lifelong commitment forged in the belief that purposeful occupation is the cornerstone of human potential—and nowhere is this more vital than in the heart of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Russia Moscow</dc:title>
  <dc:creator/>
  <cp:keywords/>
  <dcterms:created xsi:type="dcterms:W3CDTF">2026-07-20T22:43:32Z</dcterms:created>
  <dcterms:modified xsi:type="dcterms:W3CDTF">2026-07-20T22:43:32Z</dcterms:modified>
</cp:coreProperties>
</file>

<file path=docProps/custom.xml><?xml version="1.0" encoding="utf-8"?>
<Properties xmlns="http://schemas.openxmlformats.org/officeDocument/2006/custom-properties" xmlns:vt="http://schemas.openxmlformats.org/officeDocument/2006/docPropsVTypes"/>
</file>