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p>
    <w:bookmarkStart w:id="20" w:name="Xb898bed0036b2c6b476ae0d95e6418bcf3ffe13"/>
    <w:p>
      <w:pPr>
        <w:pStyle w:val="Heading1"/>
      </w:pPr>
      <w:r>
        <w:t xml:space="preserve">Personal Statement: Commitment to Occupational Therapy Practice in Senegal Dakar</w:t>
      </w:r>
    </w:p>
    <w:p>
      <w:pPr>
        <w:pStyle w:val="FirstParagraph"/>
      </w:pPr>
      <w:r>
        <w:t xml:space="preserve">As I prepare this Personal Statement, my thoughts continually return to a profound moment during my fieldwork in Dakar, Senegal. I sat with Awa, a 65-year-old grandmother recovering from a stroke in her modest home in the densely populated neighborhood of Pikine. She struggled to grasp her traditional pottery bowl while attempting to eat alone—her hands trembling from paralysis on one side. Her daughter, working two jobs to support the family, simply watched helplessly. In that quiet room, filled with the scent of marigold and dust, I witnessed not just physical impairment but a fracture in community resilience. This moment crystallized my resolve: I am committed to becoming an Occupational Therapist dedicated to transforming lives through purposeful engagement in Senegal Dakar.</w:t>
      </w:r>
    </w:p>
    <w:p>
      <w:pPr>
        <w:pStyle w:val="BodyText"/>
      </w:pPr>
      <w:r>
        <w:t xml:space="preserve">My academic journey at the University of Cape Coast (Ghana) and subsequent clinical rotations instilled foundational skills, but it was my immersion in Dakar’s healthcare landscape that redirected my professional purpose. During a three-month internship at Hôpital Aristide Le Dantec, I observed a critical gap: while Senegal has made strides in maternal health and infectious disease control, occupational therapy services remain virtually absent in public facilities. Stroke survivors like Awa often receive minimal rehabilitation support beyond basic physiotherapy, leaving them unable to return to cooking meals for their families or participating in community religious ceremonies—core aspects of Senegalese life. This absence directly contradicts Senegal’s National Disability Inclusion Strategy (2021-2030), which emphasizes community-based care. As an Occupational Therapist, I see an urgent opportunity to address this void through culturally rooted interventions.</w:t>
      </w:r>
    </w:p>
    <w:p>
      <w:pPr>
        <w:pStyle w:val="BodyText"/>
      </w:pPr>
      <w:r>
        <w:t xml:space="preserve">What draws me specifically to practicing in Dakar is its unique convergence of tradition and modernity. Senegal’s vibrant social fabric—where communal work (karamo) defines daily life, and Islamic values shape care ethics—demands an occupational therapy approach far beyond Western models. My training included adapting therapeutic activities to local contexts: designing hand exercises using woven baskets instead of standard therapy balls, or guiding families in creating low-cost splints from recycled materials. In Dakar’s bustling markets like Hann and Ouakam, I saw how street vendors’ livelihoods hinge on precise hand movements—a critical insight for my future practice. As an Occupational Therapist in Senegal Dakar, I will prioritize interventions that preserve cultural identity while restoring function: teaching elderly patients to weave baskets (a skill valued across generations) or developing home modifications using traditional materials like palm fronds and mud brick.</w:t>
      </w:r>
    </w:p>
    <w:p>
      <w:pPr>
        <w:pStyle w:val="BodyText"/>
      </w:pPr>
      <w:r>
        <w:t xml:space="preserve">I am deeply aware that successful occupational therapy in Senegal Dakar requires humility and partnership. My Personal Statement reflects a commitment to learning from Senegalese healthcare workers, community elders, and patients themselves. For instance, I collaborated with local midwives in the Thiaroye district to integrate OT principles into maternal support groups—helping new mothers with postpartum depression engage in meaningful activities like embroidery while bonding with infants. This approach aligns with Senegal’s emphasis on "mammy" (mother) care networks. I have also studied the work of Senegalese occupational therapist Dr. Awa Sow, whose community-based models for children with cerebral palsy inspired my own practice philosophy: therapy must flow from families’ needs, not clinical protocols alone.</w:t>
      </w:r>
    </w:p>
    <w:p>
      <w:pPr>
        <w:pStyle w:val="BodyText"/>
      </w:pPr>
      <w:r>
        <w:t xml:space="preserve">My professional development includes certifications in neurodevelopmental techniques and cultural humility training through the International Federation of Occupational Therapists (IFOT). Yet I recognize that formal qualifications are only the starting point. In Senegal Dakar, where 70% of healthcare resources are concentrated in urban centers like Dakar (per WHO 2023 data), my role will extend beyond individual treatment to systemic advocacy. I aim to co-create a pilot OT program at the newly established Centre de Rééducation des Handicapés de la Cité Verte, focusing on stroke rehabilitation and school-based interventions for children with developmental delays. This aligns with Dakar’s Urban Development Plan (2030), which prioritizes inclusive public spaces and accessible healthcare. I will collaborate with the Ministry of Health’s Disability Unit to ensure our model is sustainable, training community health workers in basic OT techniques so services can reach rural areas like Kolda through telehealth support.</w:t>
      </w:r>
    </w:p>
    <w:p>
      <w:pPr>
        <w:pStyle w:val="BodyText"/>
      </w:pPr>
      <w:r>
        <w:t xml:space="preserve">What sets me apart as an Occupational Therapist for Senegal Dakar is my lived experience navigating cultural complexities. Growing up in a multicultural household in Accra, I learned to bridge communication gaps between elders and youth—a skill directly transferable to engaging with Senegalese families where generational respect shapes healthcare decisions. When I demonstrated a simple grip-strengthening exercise using a dried mango seed (a common household item), Awa’s eyes lit up with recognition. This moment taught me that effective therapy begins not in clinics, but in understanding the materials and rhythms of daily life. In Dakar, where 60% of households rely on informal economies (World Bank), my interventions will prioritize low-cost, accessible strategies—such as using recycled plastic bottles for resistance exercises or teaching wheelchair repair techniques through neighborhood workshops.</w:t>
      </w:r>
    </w:p>
    <w:p>
      <w:pPr>
        <w:pStyle w:val="BodyText"/>
      </w:pPr>
      <w:r>
        <w:t xml:space="preserve">My vision for Senegal Dakar is one where occupational therapy is not a foreign import but an integral part of the community’s healing ecosystem. I will work alongside religious leaders to integrate OT into mosque and church wellness initiatives, recognizing that faith communities are central to Senegalese social support. For example, partnering with the Grand Mosque of Dakar to offer "Movement for Harmony" sessions during Eid celebrations could normalize therapy while honoring cultural traditions. This approach echoes Senegal’s philosophy of "Teranga" (hospitality)—where care is offered without expectation of return, but with profound respect for human dignity.</w:t>
      </w:r>
    </w:p>
    <w:p>
      <w:pPr>
        <w:pStyle w:val="BodyText"/>
      </w:pPr>
      <w:r>
        <w:t xml:space="preserve">Ultimately, this Personal Statement is more than a document; it is a pledge. I am ready to immerse myself in Dakar’s vibrant yet challenging healthcare environment as an Occupational Therapist committed to equity. I will not approach Senegal Dakar with solutions, but with willingness to learn—listening to the wisdom of women like Awa who know their homes, hands, and communities best. In a city where life pulses through markets and mosques alike, occupational therapy must be a thread weaving health into the very fabric of Senegalese daily existence. This is why I seek this opportunity: to serve as an Occupational Therapist who embodies Senegal Dakar’s spirit of resilience, culture, and community-driven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Senegal Dakar</dc:title>
  <dc:creator/>
  <dc:language>en</dc:language>
  <cp:keywords/>
  <dcterms:created xsi:type="dcterms:W3CDTF">2026-07-18T23:51:52Z</dcterms:created>
  <dcterms:modified xsi:type="dcterms:W3CDTF">2026-07-18T23:51:52Z</dcterms:modified>
</cp:coreProperties>
</file>

<file path=docProps/custom.xml><?xml version="1.0" encoding="utf-8"?>
<Properties xmlns="http://schemas.openxmlformats.org/officeDocument/2006/custom-properties" xmlns:vt="http://schemas.openxmlformats.org/officeDocument/2006/docPropsVTypes"/>
</file>