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Singapore</w:t>
      </w:r>
    </w:p>
    <w:bookmarkStart w:id="20" w:name="Xa9aabddf97e6a4574b86550fcfdf57c983294dc"/>
    <w:p>
      <w:pPr>
        <w:pStyle w:val="Heading1"/>
      </w:pPr>
      <w:r>
        <w:t xml:space="preserve">Personal Statement: A Commitment to Occupational Therapy in Singapore</w:t>
      </w:r>
    </w:p>
    <w:p>
      <w:pPr>
        <w:pStyle w:val="FirstParagraph"/>
      </w:pPr>
      <w:r>
        <w:t xml:space="preserve">As I prepare to contribute meaningfully to the healthcare landscape of Singapore, I affirm that my journey and aspirations align precisely with the evolving needs of our community as an Occupational Therapist. This</w:t>
      </w:r>
      <w:r>
        <w:t xml:space="preserve"> </w:t>
      </w:r>
      <w:r>
        <w:rPr>
          <w:bCs/>
          <w:b/>
        </w:rPr>
        <w:t xml:space="preserve">Personal Statement</w:t>
      </w:r>
      <w:r>
        <w:t xml:space="preserve"> </w:t>
      </w:r>
      <w:r>
        <w:t xml:space="preserve">articulates my professional identity, clinical philosophy, and unwavering dedication to advancing occupational therapy practice within the unique context of</w:t>
      </w:r>
      <w:r>
        <w:t xml:space="preserve"> </w:t>
      </w:r>
      <w:r>
        <w:rPr>
          <w:bCs/>
          <w:b/>
        </w:rPr>
        <w:t xml:space="preserve">Singapore Singapore</w:t>
      </w:r>
      <w:r>
        <w:t xml:space="preserve">.</w:t>
      </w:r>
    </w:p>
    <w:p>
      <w:pPr>
        <w:pStyle w:val="BodyText"/>
      </w:pPr>
      <w:r>
        <w:t xml:space="preserve">My academic foundation in Occupational Therapy at Nanyang Technological University (NTU) equipped me with a robust understanding of evidence-based practice, grounded in Singapore’s healthcare ethos. Courses such as "Occupational Science for Diverse Populations" and "Rehabilitation Practice in Asian Contexts" were instrumental. I learned not just the theories but how to apply them within Singapore’s multicultural framework—where patients speak English, Mandarin, Malay, or Tamil; where cultural beliefs profoundly influence health decisions; and where the rapid aging of our population necessitates innovative approaches. This education directly prepared me to serve as an Occupational Therapist in</w:t>
      </w:r>
      <w:r>
        <w:t xml:space="preserve"> </w:t>
      </w:r>
      <w:r>
        <w:rPr>
          <w:bCs/>
          <w:b/>
        </w:rPr>
        <w:t xml:space="preserve">Singapore Singapore</w:t>
      </w:r>
      <w:r>
        <w:t xml:space="preserve">, a nation prioritizing "Healthy Aging" through initiatives like the National Health Plan 2030 and Healthy 365.</w:t>
      </w:r>
    </w:p>
    <w:p>
      <w:pPr>
        <w:pStyle w:val="BodyText"/>
      </w:pPr>
      <w:r>
        <w:t xml:space="preserve">My clinical placements further solidified my commitment to Singapore. At the National University Hospital (NUH), I collaborated with multidisciplinary teams to support stroke rehabilitation patients in HDB flats across Singapore. I designed home modification plans considering the compact living spaces typical of our housing estates, ensuring accessibility without disrupting family dynamics—a critical skill for any Occupational Therapist working in urban Singapore. Another pivotal experience was at a community-based day care centre in Tampines, where I supported seniors with dementia using culturally resonant activities like Teochew opera sessions and Chinese calligraphy. This highlighted how occupational therapy transcends clinical techniques to embrace cultural identity—vital for effective practice in</w:t>
      </w:r>
      <w:r>
        <w:t xml:space="preserve"> </w:t>
      </w:r>
      <w:r>
        <w:rPr>
          <w:bCs/>
          <w:b/>
        </w:rPr>
        <w:t xml:space="preserve">Singapore Singapore</w:t>
      </w:r>
      <w:r>
        <w:t xml:space="preserve">.</w:t>
      </w:r>
    </w:p>
    <w:p>
      <w:pPr>
        <w:pStyle w:val="BodyText"/>
      </w:pPr>
      <w:r>
        <w:t xml:space="preserve">What defines my approach is an empathetic, holistic lens shaped by Singapore’s values. I’ve witnessed firsthand how occupational therapy bridges the gap between medical treatment and meaningful living. For instance, when working with a Malay grandmother recovering from hip surgery, I integrated Islamic prayer practices into her mobility routine—ensuring her therapeutic goals respected her spiritual needs while building confidence to cook for her family again. This embodies Singapore’s multicultural harmony: treating patients as whole persons within their cultural ecosystems. As an Occupational Therapist in</w:t>
      </w:r>
      <w:r>
        <w:t xml:space="preserve"> </w:t>
      </w:r>
      <w:r>
        <w:rPr>
          <w:bCs/>
          <w:b/>
        </w:rPr>
        <w:t xml:space="preserve">Singapore Singapore</w:t>
      </w:r>
      <w:r>
        <w:t xml:space="preserve">, I view every intervention through this lens—not just improving function, but restoring purpose and dignity.</w:t>
      </w:r>
    </w:p>
    <w:p>
      <w:pPr>
        <w:pStyle w:val="BodyText"/>
      </w:pPr>
      <w:r>
        <w:t xml:space="preserve">Furthermore, my passion for occupational therapy in Singapore is deeply tied to national priorities. With 15% of our population aged 65+ by 2030 (SingStat), the demand for geriatric occupational therapy is urgent. I actively engage with the Singapore Association of Occupational Therapists (SAOT), attending workshops on "Technology Integration in Elderly Care" and advocating for telehealth solutions to reach rural communities like those in Punggol. My research project on "Falls Prevention Strategies Tailored to HDB Environment" directly addresses a national health concern, demonstrating my commitment to driving forward occupational therapy practice</w:t>
      </w:r>
      <w:r>
        <w:t xml:space="preserve"> </w:t>
      </w:r>
      <w:r>
        <w:rPr>
          <w:bCs/>
          <w:b/>
        </w:rPr>
        <w:t xml:space="preserve">in Singapore Singapore</w:t>
      </w:r>
      <w:r>
        <w:t xml:space="preserve">.</w:t>
      </w:r>
    </w:p>
    <w:p>
      <w:pPr>
        <w:pStyle w:val="BodyText"/>
      </w:pPr>
      <w:r>
        <w:t xml:space="preserve">I also recognize that occupational therapy’s future in Singapore hinges on innovation and collaboration. I am eager to contribute to initiatives like the National Additive Manufacturing (AM) Centre, exploring 3D-printed adaptive devices for children with disabilities—a project aligning with Singapore’s Smart Nation vision. As an Occupational Therapist, I believe technology should enhance human potential, not replace it; a philosophy deeply rooted in our local context where community support remains paramount.</w:t>
      </w:r>
    </w:p>
    <w:p>
      <w:pPr>
        <w:pStyle w:val="BodyText"/>
      </w:pPr>
      <w:r>
        <w:t xml:space="preserve">My professional ethos mirrors Singapore’s core principles: resilience (resilient communities), integrity (ethical practice), and service excellence. During the pandemic, I supported remote therapy via SingHealth’s telehealth platform, helping patients with arthritis manage symptoms while adhering to circuit breaker protocols. This experience taught me that occupational therapy transcends physical spaces—it thrives where people are, whether in a hospital ward or a family kitchen in Jurong.</w:t>
      </w:r>
    </w:p>
    <w:p>
      <w:pPr>
        <w:pStyle w:val="BodyText"/>
      </w:pPr>
      <w:r>
        <w:t xml:space="preserve">Looking ahead, my goal is to become a leader in occupational therapy practice within Singapore’s healthcare system. I aim to mentor new therapists through SAOT’s training programs, ensuring they understand not just the "how" but the "why" of our work in this specific context. I envision developing community-based models that prevent functional decline—partnering with MSF (Ministry of Social and Family Development) to create neighborhood hubs where seniors engage in meaningful occupations like gardening or crafting, fostering social cohesion. This vision is not merely aspirational; it’s a response to Singapore’s call for "Age-Friendly" communities.</w:t>
      </w:r>
    </w:p>
    <w:p>
      <w:pPr>
        <w:pStyle w:val="BodyText"/>
      </w:pPr>
      <w:r>
        <w:t xml:space="preserve">To be an Occupational Therapist in</w:t>
      </w:r>
      <w:r>
        <w:t xml:space="preserve"> </w:t>
      </w:r>
      <w:r>
        <w:rPr>
          <w:bCs/>
          <w:b/>
        </w:rPr>
        <w:t xml:space="preserve">Singapore Singapore</w:t>
      </w:r>
      <w:r>
        <w:t xml:space="preserve"> </w:t>
      </w:r>
      <w:r>
        <w:t xml:space="preserve">is to serve as a catalyst for empowered living. It means understanding that independence looks different for a young mother recovering from childbirth versus an elderly man navigating his HDB flat after stroke. It means speaking the language of care with cultural fluency and clinical precision. This</w:t>
      </w:r>
      <w:r>
        <w:t xml:space="preserve"> </w:t>
      </w:r>
      <w:r>
        <w:rPr>
          <w:bCs/>
          <w:b/>
        </w:rPr>
        <w:t xml:space="preserve">Personal Statement</w:t>
      </w:r>
      <w:r>
        <w:t xml:space="preserve"> </w:t>
      </w:r>
      <w:r>
        <w:t xml:space="preserve">is not merely an application; it is a pledge to uphold the highest standards of occupational therapy practice in our nation—where every intervention nurtures a life well-lived, within the vibrant tapestry of Singapore.</w:t>
      </w:r>
    </w:p>
    <w:p>
      <w:pPr>
        <w:pStyle w:val="BodyText"/>
      </w:pPr>
      <w:r>
        <w:t xml:space="preserve">I am ready to bring my skills, cultural sensitivity, and passion for human potential to contribute meaningfully as an Occupational Therapist in</w:t>
      </w:r>
      <w:r>
        <w:t xml:space="preserve"> </w:t>
      </w:r>
      <w:r>
        <w:rPr>
          <w:bCs/>
          <w:b/>
        </w:rPr>
        <w:t xml:space="preserve">Singapore Singapore</w:t>
      </w:r>
      <w:r>
        <w:t xml:space="preserve">, advancing healthcare not just through competence, but through compassionate connection rooted in local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Singapore</dc:title>
  <dc:creator/>
  <dc:language>en</dc:language>
  <cp:keywords/>
  <dcterms:created xsi:type="dcterms:W3CDTF">2025-12-10T21:36:38Z</dcterms:created>
  <dcterms:modified xsi:type="dcterms:W3CDTF">2025-12-10T21:36:38Z</dcterms:modified>
</cp:coreProperties>
</file>

<file path=docProps/custom.xml><?xml version="1.0" encoding="utf-8"?>
<Properties xmlns="http://schemas.openxmlformats.org/officeDocument/2006/custom-properties" xmlns:vt="http://schemas.openxmlformats.org/officeDocument/2006/docPropsVTypes"/>
</file>