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0" w:name="X8f71377fbe925c903c40b52066762136a9aa770"/>
    <w:p>
      <w:pPr>
        <w:pStyle w:val="Heading1"/>
      </w:pPr>
      <w:r>
        <w:t xml:space="preserve">Personal Statement for Occupational Therapist Position in Sudan Khartoum</w:t>
      </w:r>
    </w:p>
    <w:p>
      <w:pPr>
        <w:pStyle w:val="FirstParagraph"/>
      </w:pPr>
      <w:r>
        <w:t xml:space="preserve">As I prepare this Personal Statement, I reflect deeply on my journey toward becoming a compassionate and culturally attuned Occupational Therapist, with an unwavering commitment to serving communities in Sudan Khartoum. This document embodies not merely my professional qualifications but my profound dedication to transforming lives through the empowering principles of occupational therapy in one of Africa’s most dynamic yet challenging healthcare landscapes. My aspiration is to contribute meaningfully as an Occupational Therapist within Sudan Khartoum’s unique socio-cultural and health ecosystem, where access to specialized rehabilitation services remains critically limited for vulnerable populations.</w:t>
      </w:r>
    </w:p>
    <w:p>
      <w:pPr>
        <w:pStyle w:val="BodyText"/>
      </w:pPr>
      <w:r>
        <w:t xml:space="preserve">My academic foundation in occupational therapy at the University of Khartoum (2018–2022) provided me with clinical expertise grounded in both global best practices and Sudanese healthcare realities. During my fieldwork rotations, I collaborated with community health centers across Khartoum State, witnessing firsthand how injuries from conflict, chronic diseases like diabetes, and postpartum complications disrupt daily functioning. One pivotal moment occurred at a rehabilitation clinic in Al-Riyadh neighborhood: I worked with a young mother recovering from a stroke who struggled to feed her infant or manage household chores. Through tailored therapeutic activities—reinforcing hand strength via traditional Sudanese weaving techniques—I facilitated her return to family caregiving roles. This experience crystallized my understanding that occupational therapy in Sudan Khartoum must be culturally embedded, not merely imported. As an Occupational Therapist, I prioritize interventions that honor local customs while addressing functional barriers.</w:t>
      </w:r>
    </w:p>
    <w:p>
      <w:pPr>
        <w:pStyle w:val="BodyText"/>
      </w:pPr>
      <w:r>
        <w:t xml:space="preserve">Beyond clinical skills, I have cultivated resilience through volunteer work with Médecins Sans Frontières during Sudan’s 2023 health crisis. Deployed to Khartoum’s emergency shelters, I designed low-cost adaptive tools using locally available materials—such as modified crutches from bamboo and rice sacks for splinting—to support displaced persons with mobility impairments. This reinforced my belief that effective occupational therapy in Sudan Khartoum requires resourcefulness within constrained systems. I learned to collaborate closely with community leaders, nurses, and social workers to ensure services aligned with cultural norms; for instance, adapting therapy sessions around religious practices and family decision-making structures. My approach as an Occupational Therapist rejects one-size-fits-all models, instead embracing Sudan’s rich tapestry of traditions as therapeutic assets.</w:t>
      </w:r>
    </w:p>
    <w:p>
      <w:pPr>
        <w:pStyle w:val="BodyText"/>
      </w:pPr>
      <w:r>
        <w:t xml:space="preserve">Sudan Khartoum’s healthcare challenges demand an Occupational Therapist who understands context deeply. The city faces a severe shortage of rehabilitation professionals—less than 2 per 100,000 people—and many families cannot afford private care. I have studied how socioeconomic factors like poverty, gender roles, and limited infrastructure exacerbate disability-related isolation. In my final-year research project at Sudan University of Science and Technology, I surveyed 150 households in Omdurman regarding barriers to occupational therapy access. The data revealed that 78% of caregivers viewed therapy as "unnecessary" due to cultural misconceptions about disability, while 63% cited transportation costs as prohibitive. This motivated me to co-design a community-based awareness program with local NGOs, using radio broadcasts in Arabic and local dialects to demystify occupational therapy’s role in restoring independence. For Sudan Khartoum, I see occupational therapy not just as treatment but as a bridge to social inclusion.</w:t>
      </w:r>
    </w:p>
    <w:p>
      <w:pPr>
        <w:pStyle w:val="BodyText"/>
      </w:pPr>
      <w:r>
        <w:t xml:space="preserve">My professional ethos centers on equity and cultural humility—principles essential for any Occupational Therapist in Sudan Khartoum. I have completed certifications in trauma-informed care and community mental health, recognizing how conflict-related trauma often underlies physical disability. At the Al-Merghani Rehabilitation Center, I led a pilot program pairing occupational therapy with psychosocial support groups for refugees from Darfur. Using group activities like pottery-making (a revered Sudanese craft), we addressed both motor skills and emotional healing. This holistic model exemplifies how an Occupational Therapist in Sudan Khartoum must navigate intersections of physical, psychological, and social needs. I also advocate for integrating traditional healers into care pathways—a strategy that builds trust with communities wary of Western medical models.</w:t>
      </w:r>
    </w:p>
    <w:p>
      <w:pPr>
        <w:pStyle w:val="BodyText"/>
      </w:pPr>
      <w:r>
        <w:t xml:space="preserve">What drives me most is the opportunity to partner with Sudan Khartoum’s people, not "serve" them from a distance. I envision collaborating with local universities like the University of Khartoum to train community health workers in basic occupational therapy skills—expanding reach through sustainable models. My fluency in Arabic and Nubian dialects enables direct engagement; I’ve taught mothers to use household items for pediatric therapy, turning kitchens into therapeutic spaces. I understand that as an Occupational Therapist operating in Sudan Khartoum, my greatest resource is not technology but the community’s own wisdom and resilience. For example, when working with children with cerebral palsy in a rural outskirts of Khartoum North, I learned from mothers how to incorporate therapy into daily routines like grinding grain or preparing meals—making care culturally resonant and economically feasible.</w:t>
      </w:r>
    </w:p>
    <w:p>
      <w:pPr>
        <w:pStyle w:val="BodyText"/>
      </w:pPr>
      <w:r>
        <w:t xml:space="preserve">In this Personal Statement, I affirm that my vision for occupational therapy in Sudan Khartoum transcends clinical practice. It is about restoring dignity through the meaningful occupations that define Sudanese life: tending to family, cultivating land, preparing communal meals, and participating in religious gatherings. I am eager to bring my hands-on experience, cultural sensitivity, and collaborative spirit to a team committed to building healthcare equity in Khartoum. My goal is not merely to diagnose or treat but to empower individuals—whether an elderly woman regaining independence after arthritis or a child with developmental delays—to reclaim their roles within family and society. As I prepare for this next chapter, I am confident that my background aligns with the urgent needs of Sudan Khartoum’s communities. Together, we can transform occupational therapy from a scarce resource into a catalyst for holistic well-being across the city’s neighborhoods.</w:t>
      </w:r>
    </w:p>
    <w:p>
      <w:pPr>
        <w:pStyle w:val="BodyText"/>
      </w:pPr>
      <w:r>
        <w:t xml:space="preserve">I invite you to consider this Personal Statement as both an introduction to my professional identity and a promise of dedication. As an Occupational Therapist, I pledge to serve Sudan Khartoum with humility, innovation, and unwavering respect for its people—because true therapy begins where culture meets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Sudan Khartoum</dc:title>
  <dc:creator/>
  <dc:language>en</dc:language>
  <cp:keywords/>
  <dcterms:created xsi:type="dcterms:W3CDTF">2026-07-22T16:34:39Z</dcterms:created>
  <dcterms:modified xsi:type="dcterms:W3CDTF">2026-07-22T16:34:39Z</dcterms:modified>
</cp:coreProperties>
</file>

<file path=docProps/custom.xml><?xml version="1.0" encoding="utf-8"?>
<Properties xmlns="http://schemas.openxmlformats.org/officeDocument/2006/custom-properties" xmlns:vt="http://schemas.openxmlformats.org/officeDocument/2006/docPropsVTypes"/>
</file>