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c60011d3a9b0b4699dd240bede24b99d0130be9"/>
    <w:p>
      <w:pPr>
        <w:pStyle w:val="Heading1"/>
      </w:pPr>
      <w:r>
        <w:t xml:space="preserve">Personal Statement: A Commitment to Holistic Healing in Turkey Ankara</w:t>
      </w:r>
    </w:p>
    <w:p>
      <w:pPr>
        <w:pStyle w:val="FirstParagraph"/>
      </w:pPr>
      <w:r>
        <w:t xml:space="preserve">As I prepare to submit my application for an Occupational Therapist position within the vibrant healthcare landscape of Turkey Ankara, I write this Personal Statement not merely as a formal requirement, but as a heartfelt testament to my professional journey and unwavering dedication to empowering individuals through meaningful engagement in daily life. My path has been meticulously shaped by a profound understanding that occupational therapy transcends clinical practice—it is about restoring dignity, fostering independence, and weaving therapeutic interventions into the cultural fabric of communities. Ankara, with its unique blend of historical significance, dynamic urban energy, and growing healthcare needs, represents the ideal setting to manifest this philosophy.</w:t>
      </w:r>
    </w:p>
    <w:p>
      <w:pPr>
        <w:pStyle w:val="BodyText"/>
      </w:pPr>
      <w:r>
        <w:t xml:space="preserve">My academic foundation in Occupational Therapy at [University Name] equipped me with evidence-based clinical skills grounded in universal principles while emphasizing cultural humility—a necessity for effective practice in diverse settings like Turkey Ankara. Coursework spanning neurorehabilitation, pediatric development, and mental health recovery was complemented by a semester-long international practicum where I collaborated with Turkish healthcare teams in Istanbul. This immersion revealed the profound respect Turks hold for family-centered care and holistic well-being—principles that align seamlessly with occupational therapy’s core tenets. Witnessing how Turkish therapists integrated traditional healing practices (such as gentle massage techniques alongside evidence-based interventions) while maintaining professional rigor reshaped my perspective: true therapeutic success in Turkey Ankara requires blending scientific knowledge with deep cultural sensitivity.</w:t>
      </w:r>
    </w:p>
    <w:p>
      <w:pPr>
        <w:pStyle w:val="BodyText"/>
      </w:pPr>
      <w:r>
        <w:t xml:space="preserve">My clinical experience further solidified my commitment to this approach. At a rehabilitation center in [City], I worked with stroke survivors whose recovery was intricately tied to family support networks and community participation—values deeply rooted in Turkish society. One poignant case involved an elderly woman who refused therapy until we incorporated her grandchildren’s visits into sessions, using traditional crafts like *çini* (tile painting) as therapeutic tools. This experience taught me that as an Occupational Therapist in Turkey Ankara, success is measured not only by physical milestones but by the client’s reconnection with culturally significant roles: mothers preparing meals for family gatherings, artisans resuming their craftwork, or students returning to education. In Turkey’s evolving healthcare system—where community-based services are expanding—I aim to bridge clinical expertise with local context to ensure interventions resonate beyond the clinic walls.</w:t>
      </w:r>
    </w:p>
    <w:p>
      <w:pPr>
        <w:pStyle w:val="BodyText"/>
      </w:pPr>
      <w:r>
        <w:t xml:space="preserve">Why Ankara specifically? This city embodies Turkey’s future: a bustling capital where modern healthcare infrastructure meets rich cultural heritage. As the second-largest urban center and a hub for innovation, Ankara presents unique opportunities to address gaps in occupational therapy services, particularly for aging populations, children with developmental needs in public schools, and refugees integrating into Turkish society. I am eager to contribute to initiatives like the Ministry of Health’s *Community-Based Rehabilitation Programs*, where Occupational Therapists play pivotal roles in training community health workers. My fluency in English and ongoing Turkish language studies (currently at B1 level) position me to collaborate effectively with both international teams and local patients, ensuring communication barriers never hinder therapeutic relationships.</w:t>
      </w:r>
    </w:p>
    <w:p>
      <w:pPr>
        <w:pStyle w:val="BodyText"/>
      </w:pPr>
      <w:r>
        <w:t xml:space="preserve">My professional ethos centers on *huzur* (inner peace)—a concept deeply resonant in Turkish philosophy that aligns with occupational therapy’s goal of enabling meaningful participation. I envision designing programs where clients regain agency through culturally familiar activities: teaching elderly patients gentle yoga (*yoga*) to improve mobility, partnering with schools to adapt play-based learning for children with autism using local folktales, or supporting women entrepreneurs in Ankara’s handicraft cooperatives through adaptive workspaces. In Turkey Ankara, where family structures and community bonds are central to identity, my role as an Occupational Therapist extends beyond the individual—it involves strengthening the social ecosystems that foster resilience.</w:t>
      </w:r>
    </w:p>
    <w:p>
      <w:pPr>
        <w:pStyle w:val="BodyText"/>
      </w:pPr>
      <w:r>
        <w:t xml:space="preserve">I recognize that healthcare in Turkey Ankara operates within a distinct socioeconomic context. Many families prioritize collective well-being over individual medical needs, requiring therapists to engage with extended family networks respectfully. My volunteer work with Syrian refugee communities in Gaziantep taught me to navigate these dynamics: I co-created therapy materials using Arabic-language visual guides and incorporated *sürgün* (traditional storytelling) into sessions for trauma recovery. This experience underscored that effective occupational therapy in Turkey must be both linguistically accessible and culturally anchored—principles I will apply rigorously in Ankara’s diverse neighborhoods.</w:t>
      </w:r>
    </w:p>
    <w:p>
      <w:pPr>
        <w:pStyle w:val="BodyText"/>
      </w:pPr>
      <w:r>
        <w:t xml:space="preserve">Looking ahead, my professional goals are intrinsically linked to Ankara’s growth. I aspire to collaborate with institutions like Hacettepe University’s Occupational Therapy Department on research addressing rural-urban disparities in service access. Long-term, I aim to develop training modules for Turkish occupational therapy students on cross-cultural practice—ensuring the next generation understands that healing begins when we honor a client’s cultural identity as much as their clinical needs. As an Occupational Therapist in Turkey Ankara, I will champion this vision: one where every individual’s "occupation" (their daily meaningful activities) is restored not just for personal wellness, but to enrich the community’s tapestry.</w:t>
      </w:r>
    </w:p>
    <w:p>
      <w:pPr>
        <w:pStyle w:val="BodyText"/>
      </w:pPr>
      <w:r>
        <w:t xml:space="preserve">Finally, this Personal Statement reflects my conviction that occupational therapy in Turkey Ankara is more than a profession—it is a bridge between tradition and progress. I bring not only clinical competence but also a heart attuned to Anatolian values of *misafirperverlik* (hospitality) and *tevazu* (humility). I am ready to contribute my skills, learn from Turkish colleagues, and grow alongside the Ankara community—transforming therapy into a celebration of life’s everyday occupations. The opportunity to serve in this city, where history breathes in every street and hope grows in every home, is not merely a career step; it is the purpose I have trained for since my first day as an Occupational Therapist.</w:t>
      </w:r>
    </w:p>
    <w:p>
      <w:pPr>
        <w:pStyle w:val="BodyText"/>
      </w:pPr>
      <w:r>
        <w:t xml:space="preserve">With profound respect for Turkey’s healthcare journey and unwavering dedication to Ankara’s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Ankara, Turkey</dc:title>
  <dc:creator/>
  <dc:language>en</dc:language>
  <cp:keywords/>
  <dcterms:created xsi:type="dcterms:W3CDTF">2026-07-17T15:00:33Z</dcterms:created>
  <dcterms:modified xsi:type="dcterms:W3CDTF">2026-07-17T15:00:33Z</dcterms:modified>
</cp:coreProperties>
</file>

<file path=docProps/custom.xml><?xml version="1.0" encoding="utf-8"?>
<Properties xmlns="http://schemas.openxmlformats.org/officeDocument/2006/custom-properties" xmlns:vt="http://schemas.openxmlformats.org/officeDocument/2006/docPropsVTypes"/>
</file>