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Personal</w:t>
      </w:r>
      <w:r>
        <w:t xml:space="preserve"> </w:t>
      </w:r>
      <w:r>
        <w:t xml:space="preserve">Statement:</w:t>
      </w:r>
      <w:r>
        <w:t xml:space="preserve"> </w:t>
      </w:r>
      <w:r>
        <w:t xml:space="preserve">Occupational</w:t>
      </w:r>
      <w:r>
        <w:t xml:space="preserve"> </w:t>
      </w:r>
      <w:r>
        <w:t xml:space="preserve">Therapist</w:t>
      </w:r>
      <w:r>
        <w:t xml:space="preserve"> </w:t>
      </w:r>
      <w:r>
        <w:t xml:space="preserve">Application</w:t>
      </w:r>
      <w:r>
        <w:t xml:space="preserve"> </w:t>
      </w:r>
      <w:r>
        <w:t xml:space="preserve">-</w:t>
      </w:r>
      <w:r>
        <w:t xml:space="preserve"> </w:t>
      </w:r>
      <w:r>
        <w:t xml:space="preserve">Birmingham,</w:t>
      </w:r>
      <w:r>
        <w:t xml:space="preserve"> </w:t>
      </w:r>
      <w:r>
        <w:t xml:space="preserve">United</w:t>
      </w:r>
      <w:r>
        <w:t xml:space="preserve"> </w:t>
      </w:r>
      <w:r>
        <w:t xml:space="preserve">Kingdom</w:t>
      </w:r>
    </w:p>
    <w:bookmarkStart w:id="20" w:name="X79e94bc00f8a681104a4a2c4acfa780b7dcdb31"/>
    <w:p>
      <w:pPr>
        <w:pStyle w:val="Heading1"/>
      </w:pPr>
      <w:r>
        <w:t xml:space="preserve">Personal Statement: A Commitment to Person-Centred Practice in Birmingham, United Kingdom</w:t>
      </w:r>
    </w:p>
    <w:p>
      <w:pPr>
        <w:pStyle w:val="FirstParagraph"/>
      </w:pPr>
      <w:r>
        <w:t xml:space="preserve">The decision to pursue a career as an Occupational Therapist is rooted in a profound belief that meaningful engagement in daily life is fundamental to human wellbeing. This conviction, forged through academic study and hands-on clinical experience across the vibrant landscape of Birmingham within the United Kingdom, drives my unwavering commitment to becoming a skilled and compassionate Occupational Therapist dedicated to serving communities right here in Birmingham.</w:t>
      </w:r>
    </w:p>
    <w:p>
      <w:pPr>
        <w:pStyle w:val="BodyText"/>
      </w:pPr>
      <w:r>
        <w:t xml:space="preserve">My academic journey at the University of Birmingham's Faculty of Health Sciences provided a rigorous foundation in occupational therapy theory, evidence-based practice, and the complex social determinants of health. Modules such as 'Occupational Science,' 'Neurological Rehabilitation,' and 'Health Promotion in Diverse Populations' equipped me with critical analytical skills to assess not just physical abilities, but the holistic context shaping an individual's ability to engage in occupation. This included understanding the unique challenges faced by Birmingham's diverse population – from navigating cultural barriers within multi-ethnic communities like Handsworth and Sparkbrook, to supporting elderly residents managing chronic conditions in areas such as Erdington and Selly Oak. I recognised that effective occupational therapy in the United Kingdom demands more than clinical skill; it requires deep cultural humility, linguistic sensitivity (developed through voluntary work at a local community centre translating for South Asian families), and an acute awareness of the socioeconomic factors impacting daily life within our city.</w:t>
      </w:r>
    </w:p>
    <w:p>
      <w:pPr>
        <w:pStyle w:val="BodyText"/>
      </w:pPr>
      <w:r>
        <w:t xml:space="preserve">My practical placements were instrumental in solidifying my commitment to Occupational Therapy in Birmingham. During my fieldwork at Sandwell and West Birmingham Hospitals NHS Trust, I worked directly with stroke survivors in a community rehabilitation setting. Supporting clients like Mrs. A., a 78-year-old woman from Smethwick, as she relearned to cook simple meals independently after her stroke, was profoundly moving. It wasn't merely about regaining motor skills; it was about restoring her sense of autonomy and dignity within her home environment – a core principle of occupational therapy practice. This experience highlighted the critical role Occupational Therapists play in reducing hospital readmissions and enabling safe, independent living within Birmingham's communities, a priority for the NHS here in the United Kingdom. I also gained valuable experience at Birmingham City Council's Adult Social Care department, collaborating with social workers to develop 'social prescribing' pathways for isolated older adults. This involved connecting individuals with community groups like local gardening projects or Men's Sheds in areas such as Moseley and Stirchley, demonstrating how occupational therapy extends far beyond the clinical setting to strengthen community resilience.</w:t>
      </w:r>
    </w:p>
    <w:p>
      <w:pPr>
        <w:pStyle w:val="BodyText"/>
      </w:pPr>
      <w:r>
        <w:t xml:space="preserve">Throughout my training, I actively engaged with the professional standards set by the Health and Care Professions Council (HCPC) and embraced the NHS Values of respect, compassion, teamwork, and excellence. I understand that being an Occupational Therapist in Birmingham means working within a complex yet rewarding system – navigating commissioning frameworks while maintaining person-centred care. My placements exposed me to the realities of service pressures common across many NHS trusts in the United Kingdom, reinforcing my determination to work efficiently and creatively within resource constraints without compromising on quality. I developed strong skills in collaborative practice, effectively communicating with physiotherapists, nurses, GPs, and community support workers – essential for seamless care coordination in Birmingham's integrated health and social care environment.</w:t>
      </w:r>
    </w:p>
    <w:p>
      <w:pPr>
        <w:pStyle w:val="BodyText"/>
      </w:pPr>
      <w:r>
        <w:t xml:space="preserve">My passion extends beyond clinical practice to advocacy and community engagement. I volunteered with 'Birmingham Mind' supporting mental health initiatives within the city centre, facilitating occupational therapy groups focused on building routines for individuals experiencing anxiety. This underscored the vital connection between occupation, mental wellbeing, and community support – a perspective I believe is crucial for Occupational Therapists operating in a city like Birmingham with significant mental health needs. I am particularly motivated by the opportunity to contribute to initiatives addressing health inequalities prevalent in certain parts of Birmingham, such as improving access to occupational therapy services for children with neurodevelopmental conditions in underserved communities, aligning with the goals of NHS Birmingham and Solihull Integrated Care Board.</w:t>
      </w:r>
    </w:p>
    <w:p>
      <w:pPr>
        <w:pStyle w:val="BodyText"/>
      </w:pPr>
      <w:r>
        <w:t xml:space="preserve">What truly sets me apart is my deep understanding of and connection to the city I wish to serve. Living in Birmingham for five years has given me an intimate familiarity with its geography, cultural tapestry, and specific health challenges. I know the routes between primary care centres in Edgbaston and community hubs in Aston; I understand the unique dynamics of a city that is both a major metropolitan hub and home to close-knit neighbourhoods. This local knowledge isn't just background; it’s practical intelligence that informs how I would build rapport with clients, identify relevant community resources, and navigate the local healthcare landscape efficiently as an Occupational Therapist. My commitment is not abstract; it’s grounded in the tangible reality of Birmingham life.</w:t>
      </w:r>
    </w:p>
    <w:p>
      <w:pPr>
        <w:pStyle w:val="BodyText"/>
      </w:pPr>
      <w:r>
        <w:t xml:space="preserve">I am eager to bring my academic knowledge, practical clinical skills, cultural awareness, and unwavering dedication to person-centred care to a dynamic occupational therapy team within the United Kingdom Birmingham healthcare system. I am keenly aware that as an Occupational Therapist in this context, I have the privilege and responsibility to help individuals reclaim their independence, find meaning in everyday activities, and thrive within their own communities. Birmingham is not just my location; it’s where I want to make a tangible difference. My Personal Statement reflects not just my qualifications, but my deep-seated desire to contribute meaningfully to the wellbeing of Birmingham residents as a qualified Occupational Therapist in the United Kingdom.</w:t>
      </w:r>
    </w:p>
    <w:p>
      <w:pPr>
        <w:pStyle w:val="BodyText"/>
      </w:pPr>
      <w:r>
        <w:t xml:space="preserve">I am confident that my proactive approach, empathy, resilience honed through working within Birmingham's diverse communities, and unwavering adherence to HCPC standards align perfectly with the values and needs of occupational therapy services in this vibrant city. I am ready to step into a role where I can apply my skills directly within United Kingdom Birmingham, supporting individuals to live their most fulfilling lives.</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Personal Statement: Occupational Therapist Application - Birmingham, United Kingdom</dc:title>
  <dc:creator/>
  <dc:language>en</dc:language>
  <cp:keywords/>
  <dcterms:created xsi:type="dcterms:W3CDTF">2025-12-09T17:17:08Z</dcterms:created>
  <dcterms:modified xsi:type="dcterms:W3CDTF">2025-12-09T17:17:08Z</dcterms:modified>
</cp:coreProperties>
</file>

<file path=docProps/custom.xml><?xml version="1.0" encoding="utf-8"?>
<Properties xmlns="http://schemas.openxmlformats.org/officeDocument/2006/custom-properties" xmlns:vt="http://schemas.openxmlformats.org/officeDocument/2006/docPropsVTypes"/>
</file>