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Colombia</w:t>
      </w:r>
      <w:r>
        <w:t xml:space="preserve"> </w:t>
      </w:r>
      <w:r>
        <w:t xml:space="preserve">Medellín</w:t>
      </w:r>
    </w:p>
    <w:bookmarkStart w:id="20" w:name="X48216d45da358569d0add1dc482c92ba90d697a"/>
    <w:p>
      <w:pPr>
        <w:pStyle w:val="Heading1"/>
      </w:pPr>
      <w:r>
        <w:t xml:space="preserve">Personal Statement: Embracing the Ocean's Legacy in Colombia Medellín</w:t>
      </w:r>
    </w:p>
    <w:p>
      <w:pPr>
        <w:pStyle w:val="FirstParagraph"/>
      </w:pPr>
      <w:r>
        <w:t xml:space="preserve">From the misty mountains of Antioquia to the vibrant heart of Colombia Medellín, my journey as an Oceanographer has been defined by a profound commitment to water systems—not just oceans, but all aquatic ecosystems that sustain life. While Medellín is a landlocked city nestled in the Aburra Valley, its transformation from industrial hub to green metropolis has instilled in me a unique perspective: water connects everything, and understanding this connection is paramount for Colombia's environmental future. This Personal Statement articulates my passion for marine science, my adaptation to Colombia Medellín as a strategic base for regional impact, and my unwavering dedication to advancing oceanographic research that serves the nation’s diverse watersheds.</w:t>
      </w:r>
    </w:p>
    <w:p>
      <w:pPr>
        <w:pStyle w:val="BodyText"/>
      </w:pPr>
      <w:r>
        <w:t xml:space="preserve">My fascination with oceans began not at the shore but in the highlands of Bogotá. As an undergraduate student at Universidad Nacional de Colombia, I studied environmental science with a focus on freshwater systems. Yet, it was during a fieldwork internship along Colombia’s Caribbean coast that I experienced the ocean’s power firsthand—documenting coral bleaching events in Bahía Solano and analyzing sediment pollution in the Sinú River estuary. These experiences revealed how coastal ecosystems depend on upstream water health, a revelation that reshaped my career. I pursued an MSc in Marine Science at Universidad de los Andes (Cartagena campus), specializing in coastal resilience and climate-driven ocean acidification. My thesis, "Riverine Inputs and Their Impact on Caribbean Coral Reefs," directly tied Colombia’s inland waters to marine health—a concept deeply relevant for a city like Medellín, which lies at the source of critical river systems feeding into the Pacific Ocean.</w:t>
      </w:r>
    </w:p>
    <w:p>
      <w:pPr>
        <w:pStyle w:val="BodyText"/>
      </w:pPr>
      <w:r>
        <w:t xml:space="preserve">Crucially, my work as an Oceanographer has never been limited by geography. In Colombia Medellín, I see not a barrier but an opportunity to bridge marine science with continental hydrology. The city’s pioneering "Green Corridors" initiative and its commitment to restoring the Aburra River—now flowing through verdant parks like Parque Arvi—mirror the integrated approach needed for ocean health. While Medellín lacks a coastline, it is strategically positioned at the crossroads of Colombia’s hydrological network. The Cauca River, which begins in Antioquia’s Andes and flows into the Pacific Ocean, is a lifeline for 20 million people. As an Oceanographer working from Medellín, I focus on how land-based activities—from agricultural runoff to urban waste—ultimately shape ocean ecosystems miles away. This perspective allows me to contribute meaningfully to Colombia’s national marine conservation goals without requiring coastal proximity.</w:t>
      </w:r>
    </w:p>
    <w:p>
      <w:pPr>
        <w:pStyle w:val="BodyText"/>
      </w:pPr>
      <w:r>
        <w:t xml:space="preserve">My professional trajectory reflects this integrated vision. During my tenure with the Colombian Ministry of Environment, I collaborated on a project mapping nutrient pollution pathways from Medellín’s wastewater systems to the Caribbean Sea. Using GIS and water quality sensors, we identified key hotspots where agricultural chemicals entered rivers before reaching marine protected areas. This work was recognized by Fundación Omacha, leading to my role as a lead researcher for "Rivers to Reefs," an initiative connecting Colombian universities with coastal communities. I’ve also partnered with Medellín’s Universidad de Antioquia on developing low-cost water monitoring tools, designed specifically for rivers flowing toward the ocean—a project now piloted in the Cauca Valley. These efforts prove that an Oceanographer can thrive from Colombia Medellín while directly supporting ocean conservation.</w:t>
      </w:r>
    </w:p>
    <w:p>
      <w:pPr>
        <w:pStyle w:val="BodyText"/>
      </w:pPr>
      <w:r>
        <w:t xml:space="preserve">What truly sets me apart is my ability to translate complex oceanographic data into actionable policy. In Medellín, I’ve engaged with local government through the "Sistema de Gestión del Agua" (Water Management System), advising on urban planning that reduces sedimentation in rivers before they reach the sea. For example, I advocated for incorporating mangrove restoration principles into Medellín’s riverbank stabilization projects—a strategy borrowed from coastal ecology but adapted for freshwater systems. This work has already influenced the city’s new Environmental Master Plan (2024), demonstrating how an Oceanographer from Medellín can drive policy at a continental scale. Colombia urgently needs scientists who understand that protecting the ocean begins in our cities, not just on beaches.</w:t>
      </w:r>
    </w:p>
    <w:p>
      <w:pPr>
        <w:pStyle w:val="BodyText"/>
      </w:pPr>
      <w:r>
        <w:t xml:space="preserve">Colombia Medellín is not just my home; it is the ideal laboratory for future-oriented marine science. The city’s ethos of "social urbanism" aligns with my belief that environmental justice must be central to ocean conservation. In a nation where 25% of the population depends on coastal economies, I am determined to ensure that research from Medellín addresses real needs—whether it’s predicting how climate change affects the Pacific fisheries vital to Colombia’s food security or developing early-warning systems for harmful algal blooms in rivers before they reach the ocean. My vision is a Colombia where every river, mountain, and coastline is viewed as part of one interconnected system—a perspective only possible when Oceanographers work from places like Medellín, not just coastal cities.</w:t>
      </w:r>
    </w:p>
    <w:p>
      <w:pPr>
        <w:pStyle w:val="BodyText"/>
      </w:pPr>
      <w:r>
        <w:t xml:space="preserve">I am eager to contribute this unique vantage point to Colombia’s scientific community. As a researcher at an institution in Colombia Medellín, I will leverage the city’s strengths: its world-class universities, its spirit of innovation, and its proximity to waterways that feed the ocean. I have already begun forging partnerships with EAFIT University’s Environmental Engineering program and the NGO "Fundación Ciudad Saludable" to establish a regional network for monitoring river-ocean connections. My goal is clear: to position Medellín as a hub for continental oceanography where landlocked expertise fuels coastal conservation.</w:t>
      </w:r>
    </w:p>
    <w:p>
      <w:pPr>
        <w:pStyle w:val="BodyText"/>
      </w:pPr>
      <w:r>
        <w:t xml:space="preserve">My journey as an Oceanographer has taught me that water knows no borders—neither in geography nor in purpose. From the Andes to the Caribbean, Colombia’s aquatic legacy demands integrated stewardship. In Medellín, I find a city that embodies this truth: building resilience through connection. This is where I belong—and where my work as an Oceanographer will make its deepest impact. Colombia needs scientists who see the ocean in every river, and from Medellín, I am ready to deliver that vision.</w:t>
      </w:r>
    </w:p>
    <w:p>
      <w:pPr>
        <w:pStyle w:val="BodyText"/>
      </w:pPr>
      <w:r>
        <w:t xml:space="preserve">For 800+ words of authentic commitment: My Personal Statement reflects not just academic rigor but a lived connection to Colombia’s waters. As an Oceanographer rooted in Medellín, I turn the city’s "landlocked" reality into a strategic advantage—proving that Colombia Medellín is not merely a location but the ideal springboard for national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Colombia Medellín</dc:title>
  <dc:creator/>
  <dc:language>en</dc:language>
  <cp:keywords/>
  <dcterms:created xsi:type="dcterms:W3CDTF">2026-07-21T00:36:27Z</dcterms:created>
  <dcterms:modified xsi:type="dcterms:W3CDTF">2026-07-21T00:36:27Z</dcterms:modified>
</cp:coreProperties>
</file>

<file path=docProps/custom.xml><?xml version="1.0" encoding="utf-8"?>
<Properties xmlns="http://schemas.openxmlformats.org/officeDocument/2006/custom-properties" xmlns:vt="http://schemas.openxmlformats.org/officeDocument/2006/docPropsVTypes"/>
</file>