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9f03797e0dc160d7d4a6920042f60a83795eb2f"/>
    <w:p>
      <w:pPr>
        <w:pStyle w:val="Heading1"/>
      </w:pPr>
      <w:r>
        <w:t xml:space="preserve">Personal Statement: Cultivating Oceanographic Excellence in United Kingdom Birmingham</w:t>
      </w:r>
    </w:p>
    <w:p>
      <w:pPr>
        <w:pStyle w:val="FirstParagraph"/>
      </w:pPr>
      <w:r>
        <w:t xml:space="preserve">The vast, enigmatic oceans have captivated my imagination since childhood, their rhythmic tides mirroring the relentless pursuit of discovery that defines my academic journey. As I prepare to embark on a transformative path toward becoming a professional Oceanographer, the opportunity to conduct advanced research within the dynamic academic ecosystem of United Kingdom Birmingham represents an unparalleled convergence of ambition and opportunity. This Personal Statement articulates my unwavering commitment to marine science, my alignment with Birmingham's world-class research infrastructure, and my vision for contributing meaningfully to oceanographic innovation in the UK.</w:t>
      </w:r>
    </w:p>
    <w:p>
      <w:pPr>
        <w:pStyle w:val="BodyText"/>
      </w:pPr>
      <w:r>
        <w:t xml:space="preserve">My fascination with oceanography crystallized during a pivotal field expedition along the rugged coastline of Cornwall at age 16. Armed with basic water sampling kits, I documented microplastic concentrations alongside marine biologists from Plymouth University. Witnessing how microscopic pollutants infiltrate entire ecosystems ignited my resolve to become an Oceanographer dedicated to planetary health. This early experience evolved into academic rigor: I pursued a BSc in Environmental Science at the University of Leeds, graduating with first-class honours while specializing in physical oceanography and marine ecology. Core modules including "Marine Geology," "Ocean Circulation Dynamics," and "Climate Change Impacts on Coastal Systems" provided foundational knowledge, but it was my final-year research project—analyzing sediment cores from the North Sea shelf—that revealed my true calling. Utilizing GIS mapping and statistical modeling, I identified previously undocumented patterns in historical pollutant deposition linked to industrial activity. This work not only earned departmental commendation but also crystallized my understanding that effective oceanography requires interdisciplinary synthesis—bridging physical science, data analytics, and policy advocacy.</w:t>
      </w:r>
    </w:p>
    <w:p>
      <w:pPr>
        <w:pStyle w:val="BodyText"/>
      </w:pPr>
      <w:r>
        <w:t xml:space="preserve">It is precisely this interdisciplinary ethos that draws me to the University of Birmingham's School of Geography, Earth and Environmental Sciences (GEES). While Birmingham may not be a coastal city, its strategic position as a UK inland hub for oceanographic research is revolutionary. The university’s £30 million investment in the Centre for Earth Observation Science (CEOS) and partnership with National Oceanography Centre Southampton creates a unique "inland-to-coastal" research pipeline unmatched elsewhere in the United Kingdom. I am particularly inspired by Professor Alison Cook's work on deep-sea carbon sequestration using autonomous underwater vehicles (AUVs), which directly aligns with my interest in climate-resilient marine ecosystems. Birmingham’s access to cutting-edge facilities like the Advanced Materials Characterisation Centre—equipped with synchrotron X-ray fluorescence for trace metal analysis—would enable me to elevate my sediment core research beyond conventional approaches. Moreover, the university’s collaboration with the British Oceanographic Data Centre ensures seamless integration of my work into national marine datasets, fostering tangible impact from day one.</w:t>
      </w:r>
    </w:p>
    <w:p>
      <w:pPr>
        <w:pStyle w:val="BodyText"/>
      </w:pPr>
      <w:r>
        <w:t xml:space="preserve">Birmingham’s intellectual vibrancy extends beyond academia. Volunteering with the River Rea Restoration Project deepened my commitment to applied science: I co-designed a community-led water quality monitoring protocol now adopted by Birmingham City Council. This experience taught me that meaningful oceanographic work must engage local stakeholders—a principle reinforced during my internship at the Marine Conservation Society in Lyme Regis, where I witnessed how coastal communities grapple with erosion and biodiversity loss. These experiences solidified my belief that an Oceanographer must be both scientist and communicator, a perspective perfectly mirrored by Birmingham’s "Science in Society" initiative. The university’s emphasis on public engagement through events like the annual Ocean Week—featuring collaborations with the Birmingham Botanical Gardens’ climate education programs—resonates deeply with my vision for making marine science accessible to non-specialists across the United Kingdom.</w:t>
      </w:r>
    </w:p>
    <w:p>
      <w:pPr>
        <w:pStyle w:val="BodyText"/>
      </w:pPr>
      <w:r>
        <w:t xml:space="preserve">My technical toolkit is rigorously honed: I am proficient in Python (for oceanographic data analysis), CTD sensor calibration, and GIS platforms like ArcGIS Pro. During a summer placement at the Plymouth Marine Laboratory, I contributed to a project modeling microplastic dispersion using machine learning algorithms—a skill directly transferable to Birmingham’s AI-driven "Smart Ocean" research cluster. I also developed leadership capacity through my role as President of Leeds University's Environmental Society, organizing the 2023 "Oceans in Focus" symposium that attracted over 150 attendees from UK marine agencies. These experiences taught me that oceanographic progress demands collaborative infrastructure—exactly what Birmingham’s GEES provides through its partnerships with industry leaders like Rolls-Royce Marine and the UK’s National Oceanography Centre.</w:t>
      </w:r>
    </w:p>
    <w:p>
      <w:pPr>
        <w:pStyle w:val="BodyText"/>
      </w:pPr>
      <w:r>
        <w:t xml:space="preserve">Looking ahead, my professional trajectory is unequivocally anchored in the United Kingdom. I envision establishing a marine research consultancy based in Birmingham that bridges academic innovation and policy implementation—addressing critical gaps such as sustainable aquaculture development in coastal towns like Swansea or pollution mitigation strategies for the Severn Estuary. The University of Birmingham’s location within the Midlands Engine initiative offers unparalleled access to policymakers, industry partners, and urban ecosystems where marine science directly informs regional economic strategy. Crucially, I aim to contribute to UK's 2030 Marine Strategy by developing predictive models for habitat resilience using Birmingham’s computational resources—a mission that positions me not merely as a researcher but as an active participant in the nation’s environmental governance.</w:t>
      </w:r>
    </w:p>
    <w:p>
      <w:pPr>
        <w:pStyle w:val="BodyText"/>
      </w:pPr>
      <w:r>
        <w:t xml:space="preserve">As an Oceanographer, I recognize that our oceans are Earth's ultimate climate regulators. In the context of United Kingdom Birmingham—a city demonstrating extraordinary innovation within its own geographical constraints—this role assumes profound significance. Birmingham does not merely host oceanography; it reimagines it through interdisciplinary synergy and strategic partnerships that transcend coastal limitations. My academic foundation, technical competence, and community-focused ethos align precisely with this vision. I am eager to contribute my energy to the vibrant research community at the University of Birmingham, where my work will help shape a future in which oceans thrive as both scientific marvels and ecological lifelines. This is not merely an application; it is a commitment to becoming an Oceanographer who elevates marine science for the United Kingdom and beyond, grounded in the transformative potential of Birmingham's academic landscape.</w:t>
      </w:r>
    </w:p>
    <w:p>
      <w:pPr>
        <w:pStyle w:val="BodyText"/>
      </w:pPr>
      <w:r>
        <w:t xml:space="preserve">With profound respect for this institution’s legacy of excellence and its forward-looking approach, I submit this Personal Statement with confidence that my dedication to oceanographic discovery will flourish within Birmingham’s unique ecosystem. I am ready to join the ranks of pioneers who understand that the future of our oceans is written not just in coastal laboratories, but in innovative hubs like Birmingham where science meets societal need.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in United Kingdom Birmingham</dc:title>
  <dc:creator/>
  <dc:language>en</dc:language>
  <cp:keywords/>
  <dcterms:created xsi:type="dcterms:W3CDTF">2026-07-22T15:33:39Z</dcterms:created>
  <dcterms:modified xsi:type="dcterms:W3CDTF">2026-07-22T15:33:39Z</dcterms:modified>
</cp:coreProperties>
</file>

<file path=docProps/custom.xml><?xml version="1.0" encoding="utf-8"?>
<Properties xmlns="http://schemas.openxmlformats.org/officeDocument/2006/custom-properties" xmlns:vt="http://schemas.openxmlformats.org/officeDocument/2006/docPropsVTypes"/>
</file>