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59716ff916082c21ecbbdc34ce097de6d2a480e"/>
    <w:p>
      <w:pPr>
        <w:pStyle w:val="Heading1"/>
      </w:pPr>
      <w:r>
        <w:t xml:space="preserve">Personal Statement for Oceanographer Position in the United Kingdom London</w:t>
      </w:r>
    </w:p>
    <w:p>
      <w:pPr>
        <w:pStyle w:val="FirstParagraph"/>
      </w:pPr>
      <w:r>
        <w:t xml:space="preserve">As a dedicated marine science graduate with an unwavering passion for the world's oceans, I am writing this</w:t>
      </w:r>
      <w:r>
        <w:t xml:space="preserve"> </w:t>
      </w:r>
      <w:r>
        <w:rPr>
          <w:bCs/>
          <w:b/>
        </w:rPr>
        <w:t xml:space="preserve">Personal Statement</w:t>
      </w:r>
      <w:r>
        <w:t xml:space="preserve"> </w:t>
      </w:r>
      <w:r>
        <w:t xml:space="preserve">to express my enthusiastic application for an Oceanographer role within the prestigious scientific community of the</w:t>
      </w:r>
      <w:r>
        <w:t xml:space="preserve"> </w:t>
      </w:r>
      <w:r>
        <w:rPr>
          <w:bCs/>
          <w:b/>
        </w:rPr>
        <w:t xml:space="preserve">United Kingdom London</w:t>
      </w:r>
      <w:r>
        <w:t xml:space="preserve">. My academic journey, fieldwork experience, and deep commitment to marine conservation have been meticulously shaped by the unique opportunities and challenges presented by UK coastal environments, particularly those surrounding London and its wider marine ecosystems. I am not merely seeking employment; I am committed to contributing meaningfully to the future of oceanographic research in a city that serves as a global hub for environmental science and policy.</w:t>
      </w:r>
    </w:p>
    <w:p>
      <w:pPr>
        <w:pStyle w:val="BodyText"/>
      </w:pPr>
      <w:r>
        <w:t xml:space="preserve">My fascination with the ocean began during childhood visits to the Thames Estuary and coastal areas of South East England, where I witnessed firsthand the delicate balance between urban development and marine biodiversity. This early connection evolved into a rigorous academic pursuit at the University of Plymouth, where I earned my MSc in Marine Environmental Science with Distinction. My thesis, "Assessing Microplastic Accumulation in UK Shelf Seascapes," required extensive fieldwork across the English Channel and Solent waters – regions critically influenced by London's economic and environmental footprint. This project demanded proficiency in advanced sampling techniques, GIS mapping for spatial analysis of pollution hotspots, and data interpretation using Python and R. Crucially, it underscored the interconnectedness of urban centres like London with marine health; pollutants originating from the Thames River basin directly impact offshore ecosystems vital to UK fisheries and biodiversity.</w:t>
      </w:r>
    </w:p>
    <w:p>
      <w:pPr>
        <w:pStyle w:val="BodyText"/>
      </w:pPr>
      <w:r>
        <w:t xml:space="preserve">The</w:t>
      </w:r>
      <w:r>
        <w:t xml:space="preserve"> </w:t>
      </w:r>
      <w:r>
        <w:rPr>
          <w:bCs/>
          <w:b/>
        </w:rPr>
        <w:t xml:space="preserve">United Kingdom London</w:t>
      </w:r>
      <w:r>
        <w:t xml:space="preserve"> </w:t>
      </w:r>
      <w:r>
        <w:t xml:space="preserve">offers an unparalleled environment for an aspiring</w:t>
      </w:r>
      <w:r>
        <w:t xml:space="preserve"> </w:t>
      </w:r>
      <w:r>
        <w:rPr>
          <w:bCs/>
          <w:b/>
        </w:rPr>
        <w:t xml:space="preserve">Oceanographer</w:t>
      </w:r>
      <w:r>
        <w:t xml:space="preserve">. London is not just a global financial centre, but the nerve centre of UK marine policy, research funding, and international environmental cooperation. Institutions like the National Oceanography Centre (NOC) – while based in Southampton and Liverpool – have strong strategic partnerships with London-based governmental bodies such as the Department for Environment, Food &amp; Rural Affairs (DEFRA) and the Marine Management Organisation (MMO), which are pivotal in implementing the UK’s 25 Year Environment Plan and Blue Belt Programme. I am eager to contribute my skills within this dynamic ecosystem, particularly in supporting initiatives like the UK Marine Strategy Part II (2018) and projects addressing climate change impacts on coastal infrastructure – issues of critical urgency for London's resilience planning.</w:t>
      </w:r>
    </w:p>
    <w:p>
      <w:pPr>
        <w:pStyle w:val="BodyText"/>
      </w:pPr>
      <w:r>
        <w:t xml:space="preserve">My practical experience extends beyond the lab and field. As a research assistant at the Marine Biological Association (MBA) in Plymouth, I collaborated on a project funded by the Natural Environment Research Council (NERC) focused on seagrass restoration in UK waters – a habitat vital for carbon sequestration and coastal protection. This work involved close coordination with local authorities and NGOs, deepening my understanding of translating scientific findings into actionable policy recommendations. More recently, I volunteered with the London Wildlife Trust to monitor marine litter at Canary Wharf’s waterways, directly engaging with urban environmental challenges that mirror broader national concerns. This experience highlighted the specific pressures on estuarine systems influenced by mega-cities – a critical focus area for any Oceanographer operating in</w:t>
      </w:r>
      <w:r>
        <w:t xml:space="preserve"> </w:t>
      </w:r>
      <w:r>
        <w:rPr>
          <w:bCs/>
          <w:b/>
        </w:rPr>
        <w:t xml:space="preserve">United Kingdom London</w:t>
      </w:r>
      <w:r>
        <w:t xml:space="preserve">.</w:t>
      </w:r>
    </w:p>
    <w:p>
      <w:pPr>
        <w:pStyle w:val="BodyText"/>
      </w:pPr>
      <w:r>
        <w:t xml:space="preserve">I possess advanced technical competencies essential for modern oceanographic work, including proficiency in CTD deployment, multibeam sonar data processing (using QPS Fledermaus), and statistical analysis of large-scale environmental datasets. I am also adept at communicating complex scientific concepts to diverse audiences – a skill honed through public outreach events at the London Oceanography Society and by drafting briefing papers for DEFRA stakeholders. Crucially, my understanding of the UK’s regulatory landscape is comprehensive: I am well-versed in the Marine Strategy Framework Directive (MSFD), OSPAR Convention obligations, and emerging frameworks for sustainable blue economies – all of which are central to strategic planning within London-based marine institutions.</w:t>
      </w:r>
    </w:p>
    <w:p>
      <w:pPr>
        <w:pStyle w:val="BodyText"/>
      </w:pPr>
      <w:r>
        <w:t xml:space="preserve">My long-term vision aligns precisely with the priorities driving oceanographic research in</w:t>
      </w:r>
      <w:r>
        <w:t xml:space="preserve"> </w:t>
      </w:r>
      <w:r>
        <w:rPr>
          <w:bCs/>
          <w:b/>
        </w:rPr>
        <w:t xml:space="preserve">United Kingdom London</w:t>
      </w:r>
      <w:r>
        <w:t xml:space="preserve">. I aim to advance scientific knowledge on climate change impacts on UK marine ecosystems, particularly focusing on how rising sea temperatures and acidification affect species distribution and fisheries productivity in the North Sea. I am deeply motivated by the UK’s commitment to achieving net-zero emissions by 2050, recognizing that healthy oceans are fundamental to this goal through carbon storage (blue carbon) and climate regulation. I envision collaborating with institutions like University College London's (UCL) Marine Environmental Research Group or the British Oceanographic Data Centre (BODC), located in Southampton but heavily engaged with London’s policy networks, to develop innovative monitoring strategies for urban-impacted coastal zones.</w:t>
      </w:r>
    </w:p>
    <w:p>
      <w:pPr>
        <w:pStyle w:val="BodyText"/>
      </w:pPr>
      <w:r>
        <w:t xml:space="preserve">This</w:t>
      </w:r>
      <w:r>
        <w:t xml:space="preserve"> </w:t>
      </w:r>
      <w:r>
        <w:rPr>
          <w:bCs/>
          <w:b/>
        </w:rPr>
        <w:t xml:space="preserve">Personal Statement</w:t>
      </w:r>
      <w:r>
        <w:t xml:space="preserve"> </w:t>
      </w:r>
      <w:r>
        <w:t xml:space="preserve">reflects not just my qualifications, but my profound sense of purpose in contributing to the oceanographic community within the United Kingdom London. I am drawn to this city because it embodies the fusion of scientific rigor and real-world application that defines impactful marine science. The proximity to policy-makers, funding bodies like NERC headquarters (now based at UKRI), and leading research consortia provides an unmatched platform for transforming data into solutions for protecting our oceans – a mission I am ready to champion with dedication and expertise.</w:t>
      </w:r>
    </w:p>
    <w:p>
      <w:pPr>
        <w:pStyle w:val="BodyText"/>
      </w:pPr>
      <w:r>
        <w:t xml:space="preserve">I am confident that my blend of field experience, technical skills, policy awareness, and deep-rooted commitment to the marine environment of the United Kingdom positions me uniquely to excel as an Oceanographer within London’s scientific landscape. I eagerly anticipate the opportunity to contribute my passion and expertise to your team and help shape a sustainable future for our oceans from this vital global hub.</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for United Kingdom London</dc:title>
  <dc:creator/>
  <dc:language>en</dc:language>
  <cp:keywords/>
  <dcterms:created xsi:type="dcterms:W3CDTF">2026-07-23T04:29:47Z</dcterms:created>
  <dcterms:modified xsi:type="dcterms:W3CDTF">2026-07-23T04:29:47Z</dcterms:modified>
</cp:coreProperties>
</file>

<file path=docProps/custom.xml><?xml version="1.0" encoding="utf-8"?>
<Properties xmlns="http://schemas.openxmlformats.org/officeDocument/2006/custom-properties" xmlns:vt="http://schemas.openxmlformats.org/officeDocument/2006/docPropsVTypes"/>
</file>