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143af83f6c38e3b2bd0f84bf530489922648ff3"/>
    <w:p>
      <w:pPr>
        <w:pStyle w:val="Heading1"/>
      </w:pPr>
      <w:r>
        <w:t xml:space="preserve">Personal Statement: Commitment to Advancing Ophthalmic Care in Afghanistan Kabul</w:t>
      </w:r>
    </w:p>
    <w:p>
      <w:pPr>
        <w:pStyle w:val="FirstParagraph"/>
      </w:pPr>
      <w:r>
        <w:t xml:space="preserve">As a dedicated ophthalmologist with over a decade of clinical experience spanning both high-resource and humanitarian settings, I write with profound conviction to contribute my expertise to the critical eye care needs of Afghanistan Kabul. This Personal Statement outlines my professional journey, unwavering commitment to serving underserved populations, and specific vision for transforming ophthalmic services in one of the world's most challenging yet resilient healthcare environments.</w:t>
      </w:r>
    </w:p>
    <w:p>
      <w:pPr>
        <w:pStyle w:val="BodyText"/>
      </w:pPr>
      <w:r>
        <w:t xml:space="preserve">My medical education began at a prestigious university in Pakistan, where I earned my MBBS with honors. I then pursued specialized training in Ophthalmology at a renowned teaching hospital in Lahore, completing my residency with distinction. During this period, I developed advanced surgical skills including cataract extraction (phacoemulsification), glaucoma management, and pediatric ophthalmology – techniques essential for addressing Afghanistan's leading causes of blindness: cataracts (accounting for over 50% of avoidable blindness), trachoma, and diabetic retinopathy. My training emphasized not only technical proficiency but also cultural humility – a prerequisite for effective practice in Afghanistan Kabul where healthcare must honor local traditions while introducing evidence-based interventions.</w:t>
      </w:r>
    </w:p>
    <w:p>
      <w:pPr>
        <w:pStyle w:val="BodyText"/>
      </w:pPr>
      <w:r>
        <w:t xml:space="preserve">My passion for humanitarian ophthalmology crystallized during volunteer work with Médecins Sans Frontières (MSF) in conflict-affected regions of Pakistan and Syria. In these settings, I witnessed how systemic underfunding and cultural barriers compound preventable blindness. This experience directly shaped my decision to seek opportunities in Afghanistan Kabul, where the World Health Organization estimates 1.5 million people suffer from avoidable visual impairment due to insufficient eye care infrastructure. The stark reality of children with cataracts unable to attend school and elders losing independence through treatable conditions fuels my determination to serve here.</w:t>
      </w:r>
    </w:p>
    <w:p>
      <w:pPr>
        <w:pStyle w:val="BodyText"/>
      </w:pPr>
      <w:r>
        <w:t xml:space="preserve">My practical experience aligns precisely with Kabul's needs. In my current role at a community hospital in Peshawar, I manage a 250-patient monthly caseload including complex cases previously referred to distant cities. I pioneered a mobile eye clinic model that increased rural outreach by 70%, demonstrating adaptability crucial for Afghanistan's fragmented healthcare system. Most significantly, I developed protocols for safe cataract surgeries using portable equipment – skills directly transferable to Kabul where electricity outages and supply chain issues are common. I have also trained 12 local nurses in basic eye screening, a model I intend to replicate in Kabul through partnerships with Afghan medical schools.</w:t>
      </w:r>
    </w:p>
    <w:p>
      <w:pPr>
        <w:pStyle w:val="BodyText"/>
      </w:pPr>
      <w:r>
        <w:t xml:space="preserve">What distinguishes my approach is deep cultural integration. I have studied Pashto and Dari for three years, enabling meaningful communication beyond translators. During fieldwork in neighboring provinces, I learned that community trust is paramount: elders often defer to local healers before seeking surgical care. Thus, I prioritize collaborating with imams and village leaders – a strategy that increased patient adherence by 65% in my last assignment. In Kabul specifically, I recognize the unique challenges of working within Afghanistan's evolving healthcare landscape: navigating political instability while ensuring gender-sensitive care for women who may require female staff for examinations.</w:t>
      </w:r>
    </w:p>
    <w:p>
      <w:pPr>
        <w:pStyle w:val="BodyText"/>
      </w:pPr>
      <w:r>
        <w:t xml:space="preserve">The urgency of this mission cannot be overstated. Afghanistan has only 1 ophthalmologist per 1 million people – far below WHO's recommended ratio of 10 per million. Kabul's main eye hospital serves a population exceeding 5 million, with waitlists for cataract surgery exceeding two years. As an Ophthalmologist committed to this cause, I envision establishing a sustainable training program at Kabul Medical University that will produce local specialists. My immediate goals include: (1) Implementing a high-volume but safe cataract outreach program targeting underserved districts like Dasht-e-Barchi; (2) Developing teleophthalmology partnerships with international institutions to enhance diagnostic capabilities; and (3) Creating a community health worker network for early detection of diabetic retinopathy – a growing concern among Kabul's urban population.</w:t>
      </w:r>
    </w:p>
    <w:p>
      <w:pPr>
        <w:pStyle w:val="BodyText"/>
      </w:pPr>
      <w:r>
        <w:t xml:space="preserve">My leadership philosophy centers on empowerment. I have never viewed myself as an "external expert" but as part of a collaborative team. In my previous roles, I co-designed training modules with Afghan nurses that increased surgical efficiency by 40%. For Kabul, I propose forming an Ophthalmology Task Force with local physicians to identify priority areas – whether it's establishing low-cost spectacles for schoolchildren or improving post-operative care in rural clinics. This approach respects Afghanistan's sovereignty while addressing critical gaps.</w:t>
      </w:r>
    </w:p>
    <w:p>
      <w:pPr>
        <w:pStyle w:val="BodyText"/>
      </w:pPr>
      <w:r>
        <w:t xml:space="preserve">Financial constraints are a reality I have navigated extensively. Having worked with limited budgets, I am adept at creating resource-efficient workflows: using locally sourced materials for eye shields, training technicians to maintain equipment, and prioritizing cases based on urgency and cost-effectiveness. In Kabul, I will advocate for innovative solutions like solar-powered surgical units – a model successfully piloted in similar contexts that reduces operational costs by 30%.</w:t>
      </w:r>
    </w:p>
    <w:p>
      <w:pPr>
        <w:pStyle w:val="BodyText"/>
      </w:pPr>
      <w:r>
        <w:t xml:space="preserve">Finally, my commitment extends beyond clinical work. I understand that restoring sight transforms lives holistically: a child regaining vision attends school; a farmer regains livelihood; women gain mobility and dignity. In Afghanistan Kabul, where eye health is deeply intertwined with social stability, this work carries profound significance. My Personal Statement is not merely an application – it is a pledge to bring expertise, empathy, and actionable strategies to end the preventable blindness that plagues our shared community.</w:t>
      </w:r>
    </w:p>
    <w:p>
      <w:pPr>
        <w:pStyle w:val="BodyText"/>
      </w:pPr>
      <w:r>
        <w:t xml:space="preserve">I have dedicated my career to making sight possible where it seems lost. I stand ready to apply this passion in Kabul at a time when every ophthalmologist's contribution matters more than ever. With my clinical skills, cultural understanding, and proven ability to build sustainable systems, I am confident I can significantly advance the vision health of Afghanistan's people – one surgery, one training session, one empowered community at a time.</w:t>
      </w:r>
    </w:p>
    <w:p>
      <w:pPr>
        <w:pStyle w:val="BodyText"/>
      </w:pPr>
      <w:r>
        <w:t xml:space="preserve">Respectfully submitted,</w:t>
      </w:r>
    </w:p>
    <w:p>
      <w:pPr>
        <w:pStyle w:val="BodyText"/>
      </w:pPr>
      <w:r>
        <w:t xml:space="preserve">[Your Full Name]</w:t>
      </w:r>
    </w:p>
    <w:p>
      <w:pPr>
        <w:pStyle w:val="BodyText"/>
      </w:pPr>
      <w:r>
        <w:t xml:space="preserve">Ophthalmologist | Certified by American Board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Afghanistan Kabul</dc:title>
  <dc:creator/>
  <dc:language>en</dc:language>
  <cp:keywords/>
  <dcterms:created xsi:type="dcterms:W3CDTF">2025-12-08T04:47:47Z</dcterms:created>
  <dcterms:modified xsi:type="dcterms:W3CDTF">2025-12-08T04:47:47Z</dcterms:modified>
</cp:coreProperties>
</file>

<file path=docProps/custom.xml><?xml version="1.0" encoding="utf-8"?>
<Properties xmlns="http://schemas.openxmlformats.org/officeDocument/2006/custom-properties" xmlns:vt="http://schemas.openxmlformats.org/officeDocument/2006/docPropsVTypes"/>
</file>