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Egypt</w:t>
      </w:r>
      <w:r>
        <w:t xml:space="preserve"> </w:t>
      </w:r>
      <w:r>
        <w:t xml:space="preserve">Cairo</w:t>
      </w:r>
    </w:p>
    <w:bookmarkStart w:id="20" w:name="Xde443f2916d8df95840578b0f29d5676c3e3bfb"/>
    <w:p>
      <w:pPr>
        <w:pStyle w:val="Heading1"/>
      </w:pPr>
      <w:r>
        <w:t xml:space="preserve">Personal Statement: Commitment to Advancing Ophthalmic Care in Egypt Cairo</w:t>
      </w:r>
    </w:p>
    <w:p>
      <w:pPr>
        <w:pStyle w:val="FirstParagraph"/>
      </w:pPr>
      <w:r>
        <w:t xml:space="preserve">The bustling metropolis of Cairo, with its rich tapestry of culture and history, presents both profound challenges and unparalleled opportunities in the field of ophthalmology. As I prepare to contribute my skills as an Ophthalmologist within this vibrant context, I am driven by a deep-seated commitment to addressing the unique eye health needs of Egypt's diverse population. This Personal Statement articulates my professional journey, clinical philosophy, and unwavering dedication to serving the people of Cairo through evidence-based, compassionate ophthalmic care.</w:t>
      </w:r>
    </w:p>
    <w:p>
      <w:pPr>
        <w:pStyle w:val="BodyText"/>
      </w:pPr>
      <w:r>
        <w:t xml:space="preserve">My medical education at Cairo University Faculty of Medicine provided an exceptional foundation, immersing me in the realities of healthcare delivery across Egypt's urban and rural landscapes. During my residency at Ain Shams University Hospital—a cornerstone of ophthalmic training in Cairo—I witnessed firsthand the immense burden of preventable vision loss. Diabetic retinopathy, glaucoma, and cataracts disproportionately affect our community due to rising lifestyle diseases, limited access to preventive care in underserved neighborhoods, and socioeconomic barriers. I learned that effective ophthalmology extends far beyond surgical skill; it requires cultural humility, patient education tailored to local contexts, and collaboration with community health workers. This period solidified my conviction that as an Ophthalmologist in Egypt Cairo, success is measured not just by restored vision but by sustainable improvements in community eye health literacy.</w:t>
      </w:r>
    </w:p>
    <w:p>
      <w:pPr>
        <w:pStyle w:val="BodyText"/>
      </w:pPr>
      <w:r>
        <w:t xml:space="preserve">My clinical practice has been defined by a proactive approach to Cairo's specific healthcare challenges. I have actively participated in mobile eye clinics organized by the Egyptian Society of Ophthalmology, bringing essential screenings to informal settlements like Imbaba and Helwan where access to specialists is scarce. These experiences revealed that many patients delay seeking care due to financial constraints or misconceptions about procedures like cataract surgery. Consequently, I developed patient-friendly educational materials in colloquial Arabic explaining conditions in simple terms—a strategy now integrated into my consultations at Al-Azhar University Eye Hospital. For instance, when treating a diabetic patient with early retinopathy, I don’t just discuss treatment; I explain how daily blood sugar management directly protects their vision, using relatable examples tied to local dietary habits. This approach has significantly improved treatment adherence rates among my Cairo patients.</w:t>
      </w:r>
    </w:p>
    <w:p>
      <w:pPr>
        <w:pStyle w:val="BodyText"/>
      </w:pPr>
      <w:r>
        <w:t xml:space="preserve">Beyond clinical care, I am deeply invested in advancing ophthalmology within Egypt’s evolving healthcare ecosystem. Recognizing the critical gap in pediatric eye care across Cairo, I co-founded a community initiative with local NGOs to screen children in public schools for amblyopia and refractive errors—a leading cause of preventable childhood vision loss often overlooked. Our partnership with the Ministry of Health has enabled us to train 50+ primary school nurses to conduct basic screenings, creating a scalable model now being piloted in three Cairo governorates. This work underscores my belief that an Ophthalmologist in Egypt Cairo must be both a clinician and an advocate, working within national frameworks like the National Diabetes Program to integrate eye health into broader public health strategies.</w:t>
      </w:r>
    </w:p>
    <w:p>
      <w:pPr>
        <w:pStyle w:val="BodyText"/>
      </w:pPr>
      <w:r>
        <w:t xml:space="preserve">My research focus further reflects this localized commitment. I recently completed a study on the prevalence of glaucoma among Cairene adults aged 50+, analyzing data from Cairo’s main public hospitals. The findings, presented at the Egyptian Ophthalmological Society Congress, revealed alarmingly high rates of late-stage diagnosis—highlighting systemic gaps in early detection networks. This research directly informs my clinical practice: I now prioritize comprehensive intraocular pressure screenings and patient education on glaucoma symptoms during every visit, ensuring we catch cases before irreversible damage occurs. I am also collaborating with researchers at Cairo University to develop an affordable tele-ophthalmology platform for remote rural communities connected to Cairo’s referral centers—a project aligned with Egypt’s Vision 2030 goals for digital health transformation.</w:t>
      </w:r>
    </w:p>
    <w:p>
      <w:pPr>
        <w:pStyle w:val="BodyText"/>
      </w:pPr>
      <w:r>
        <w:t xml:space="preserve">What sets my approach apart is the seamless integration of global best practices with Egyptian cultural and practical realities. I have studied advanced surgical techniques in Europe but adapt them to Cairo’s resource context: using cost-effective intraocular lenses suitable for local patient demographics, streamlining postoperative follow-up protocols to accommodate work schedules in urban settings, and respecting family-centered decision-making processes common in Egyptian healthcare. For example, when counseling a patient from a low-income household about cataract surgery costs, I proactively connect them with the Ministry’s subsidized care programs rather than simply discussing options. This pragmatic empathy is essential for an Ophthalmologist operating within Egypt Cairo’s complex socio-medical environment.</w:t>
      </w:r>
    </w:p>
    <w:p>
      <w:pPr>
        <w:pStyle w:val="BodyText"/>
      </w:pPr>
      <w:r>
        <w:t xml:space="preserve">Looking ahead, my vision is to become a pillar of ophthalmic excellence at a leading institution in Cairo, where I can mentor the next generation of Egyptian eye care professionals. I aspire to establish a comprehensive glaucoma center at one of Cairo’s major teaching hospitals—addressing the high prevalence we documented—and integrate it with community outreach programs. My goal is not merely to treat patients but to empower communities through knowledge, ensuring that vision loss is no longer an inevitable consequence of circumstance in Egypt.</w:t>
      </w:r>
    </w:p>
    <w:p>
      <w:pPr>
        <w:pStyle w:val="BodyText"/>
      </w:pPr>
      <w:r>
        <w:t xml:space="preserve">To practice as an Ophthalmologist in Egypt Cairo is to embrace a sacred duty: protecting the precious gift of sight for millions who rely on accessible, dignified care. My training, clinical experiences, and research have prepared me not just to deliver services but to innovate within the Egyptian healthcare framework. I am eager to contribute my skills at an institution that values both clinical excellence and community impact—where every patient visit becomes a step toward a Cairo where vision loss is preventable, treatable, and no longer a barrier to living fully.</w:t>
      </w:r>
    </w:p>
    <w:p>
      <w:pPr>
        <w:pStyle w:val="BodyText"/>
      </w:pPr>
      <w:r>
        <w:t xml:space="preserve">My Personal Statement is not merely an account of qualifications; it is a pledge. A pledge to the people of Cairo. A pledge to elevate ophthalmology in Egypt through relentless dedication, cultural resonance, and unwavering patient-centered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Egypt Cairo</dc:title>
  <dc:creator/>
  <dc:language>en</dc:language>
  <cp:keywords/>
  <dcterms:created xsi:type="dcterms:W3CDTF">2026-07-18T16:14:29Z</dcterms:created>
  <dcterms:modified xsi:type="dcterms:W3CDTF">2026-07-18T16:14:29Z</dcterms:modified>
</cp:coreProperties>
</file>

<file path=docProps/custom.xml><?xml version="1.0" encoding="utf-8"?>
<Properties xmlns="http://schemas.openxmlformats.org/officeDocument/2006/custom-properties" xmlns:vt="http://schemas.openxmlformats.org/officeDocument/2006/docPropsVTypes"/>
</file>