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f730b4024726558111808e4ca809cb4767ba606"/>
    <w:p>
      <w:pPr>
        <w:pStyle w:val="Heading1"/>
      </w:pPr>
      <w:r>
        <w:t xml:space="preserve">Personal Statement: Pursuing Excellence in Ophthalmology within France Paris</w:t>
      </w:r>
    </w:p>
    <w:p>
      <w:pPr>
        <w:pStyle w:val="FirstParagraph"/>
      </w:pPr>
      <w:r>
        <w:t xml:space="preserve">As I prepare to submit this Personal Statement, I find myself reflecting on a profound professional journey that has consistently aligned with the highest standards of ophthalmic care. My aspiration to become a dedicated Ophthalmologist is not merely a career choice but a lifelong commitment to preserving sight and enhancing quality of life for patients across diverse communities. Now, I stand at the threshold of an extraordinary opportunity: contributing my skills within the esteemed medical landscape of France Paris, where cutting-edge ophthalmology meets unparalleled cultural richness and healthcare innovation.</w:t>
      </w:r>
    </w:p>
    <w:p>
      <w:pPr>
        <w:pStyle w:val="BodyText"/>
      </w:pPr>
      <w:r>
        <w:t xml:space="preserve">My path began with a Bachelor's degree in Biological Sciences from the University of Geneva, where I developed a foundational understanding of ocular physiology and pathology. This academic grounding propelled me toward medicine at the University of Lausanne, Switzerland, where I graduated with honors in 2015. During my clinical rotations, I was captivated by the intricate beauty of eye anatomy and the transformative impact of timely ophthalmic intervention. My residency at Geneva University Hospitals solidified my specialization: over five years immersed in comprehensive ophthalmology, including complex cataract surgery (over 800 procedures), glaucoma management, diabetic retinopathy screening, and pediatric ophthalmology. I consistently sought out challenging cases—particularly in vitreoretinal surgery—to refine my technical precision and clinical decision-making.</w:t>
      </w:r>
    </w:p>
    <w:p>
      <w:pPr>
        <w:pStyle w:val="BodyText"/>
      </w:pPr>
      <w:r>
        <w:t xml:space="preserve">What distinguishes my approach as an Ophthalmologist is my unwavering commitment to patient-centered care. In Geneva, I pioneered a telemedicine initiative for rural communities, bridging accessibility gaps through remote consultations—a practice I am eager to adapt within France Paris' robust healthcare framework. My research on optimizing OCT (Optical Coherence Tomography) protocols for early AMD detection earned recognition at the European Society of Ophthalmology conference in Barcelona. This work exemplifies my belief that technological advancement must always serve the patient, a principle deeply resonant with France's emphasis on integrating innovation into compassionate care.</w:t>
      </w:r>
    </w:p>
    <w:p>
      <w:pPr>
        <w:pStyle w:val="BodyText"/>
      </w:pPr>
      <w:r>
        <w:t xml:space="preserve">My motivation to practice in France Paris stems from profound admiration for its medical ecosystem. Having spent sabbatical months observing at Hôpital de la Salpêtrière and Institut de la Vision, I witnessed how French ophthalmology harmonizes academic rigor with humanistic values. The precision of French surgical techniques—evident in the meticulous cataract protocols I observed—and the collaborative spirit among multidisciplinary teams (ophthalmologists, optometrists, genetic counselors) embody the ideal system I aspire to join. Paris itself is a beacon of medical excellence; its hospitals are not merely institutions but centers where history and future converge. The opportunity to learn from pioneers like Professor Jean-François Korobelnik at Sorbonne University’s Ophthalmology Department represents a pivotal step in my professional evolution.</w:t>
      </w:r>
    </w:p>
    <w:p>
      <w:pPr>
        <w:pStyle w:val="BodyText"/>
      </w:pPr>
      <w:r>
        <w:t xml:space="preserve">I am equally drawn to France Paris’ holistic healthcare philosophy. Unlike systems prioritizing throughput, the French model emphasizes preventive care and long-term patient relationships—aligning perfectly with my own practice. I have studied France’s National Health System (Sécurité Sociale) protocols for ophthalmic diagnostics and reimbursement structures, ensuring seamless integration into local workflows. My fluency in French (C1 level) extends beyond clinical terminology; it encompasses cultural nuances essential for building trust in Parisian communities. From Montmartre to the 13th arrondissement’s diverse populations, I am prepared to provide care that respects individual backgrounds while upholding universal standards of excellence.</w:t>
      </w:r>
    </w:p>
    <w:p>
      <w:pPr>
        <w:pStyle w:val="BodyText"/>
      </w:pPr>
      <w:r>
        <w:t xml:space="preserve">My professional ethos is defined by four pillars: surgical mastery, scientific curiosity, ethical integrity, and community engagement. In Parisian practice, I will champion these through initiatives such as free screening camps in underserved neighborhoods—mirroring programs like those at Hôpital Bichat—and mentoring medical students on ethical considerations in ophthalmology. The French National Authority for Health (HAS) guidelines on diabetic retinopathy management resonate deeply with my own protocols, and I am committed to exceeding their benchmarks. As an Ophthalmologist, I view myself not just as a surgeon but as a guardian of visual heritage across generations.</w:t>
      </w:r>
    </w:p>
    <w:p>
      <w:pPr>
        <w:pStyle w:val="BodyText"/>
      </w:pPr>
      <w:r>
        <w:t xml:space="preserve">What truly compels me to seek this role in France Paris is the city’s unique synergy of tradition and progress. The historic Salpêtrière Hospital, where Jean-Marc Magro performed France’s first laser eye surgery in 1987, now stands beside AI-driven research hubs like Vision-Paris. I am eager to contribute to this legacy by exploring machine learning applications for glaucoma progression prediction—collaborating with institutions such as INSERM. Paris offers more than a workplace; it offers a dynamic laboratory for advancing ophthalmology within a culture that values both scientific precision and artistic appreciation of human beauty.</w:t>
      </w:r>
    </w:p>
    <w:p>
      <w:pPr>
        <w:pStyle w:val="BodyText"/>
      </w:pPr>
      <w:r>
        <w:t xml:space="preserve">My Personal Statement is not merely an application—it is a promise. A promise to uphold the highest ethical standards, to continuously innovate within France’s esteemed medical community, and to serve as an Ophthalmologist who sees beyond the eye to the person behind it. I have dedicated years to mastering techniques that restore sight; now, I seek the privilege of practicing in Paris where care is not transactional but transformative. The city’s luminous streets reflect a light we fight to preserve in our patients’ lives—a light I am prepared to protect with every surgical incision and every compassionate consultation.</w:t>
      </w:r>
    </w:p>
    <w:p>
      <w:pPr>
        <w:pStyle w:val="BodyText"/>
      </w:pPr>
      <w:r>
        <w:t xml:space="preserve">As I envision walking through the Marais district toward my clinic at dawn, I am reminded of Dr. Charles-Édouard Brown-Séquard’s 19th-century words: “The eye is the window to the soul.” In France Paris, this window becomes a beacon for healing. I am ready to tend to it with skill, heart, and unwavering dedication. This Personal Statement concludes not with a summary, but with an open invitation: let me join your team as your next Ophthalmologist in France Paris—where science meets soul, and every patient’s vision is cherished as the most precious asset.</w:t>
      </w:r>
    </w:p>
    <w:p>
      <w:pPr>
        <w:pStyle w:val="BodyText"/>
      </w:pPr>
      <w:r>
        <w:t xml:space="preserve">Thank you for considering my application to contribute to the future of ophthalmology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France Paris</dc:title>
  <dc:creator/>
  <dc:language>en</dc:language>
  <cp:keywords/>
  <dcterms:created xsi:type="dcterms:W3CDTF">2026-07-20T18:22:39Z</dcterms:created>
  <dcterms:modified xsi:type="dcterms:W3CDTF">2026-07-20T18:22:39Z</dcterms:modified>
</cp:coreProperties>
</file>

<file path=docProps/custom.xml><?xml version="1.0" encoding="utf-8"?>
<Properties xmlns="http://schemas.openxmlformats.org/officeDocument/2006/custom-properties" xmlns:vt="http://schemas.openxmlformats.org/officeDocument/2006/docPropsVTypes"/>
</file>