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Ophthalmologist</w:t>
      </w:r>
      <w:r>
        <w:t xml:space="preserve"> </w:t>
      </w:r>
      <w:r>
        <w:t xml:space="preserve">Position</w:t>
      </w:r>
      <w:r>
        <w:t xml:space="preserve"> </w:t>
      </w:r>
      <w:r>
        <w:t xml:space="preserve">-</w:t>
      </w:r>
      <w:r>
        <w:t xml:space="preserve"> </w:t>
      </w:r>
      <w:r>
        <w:t xml:space="preserve">Kuwait</w:t>
      </w:r>
      <w:r>
        <w:t xml:space="preserve"> </w:t>
      </w:r>
      <w:r>
        <w:t xml:space="preserve">City</w:t>
      </w:r>
    </w:p>
    <w:bookmarkStart w:id="20" w:name="Xb206afcb4c382f5f467a78197c85a44778dad27"/>
    <w:p>
      <w:pPr>
        <w:pStyle w:val="Heading1"/>
      </w:pPr>
      <w:r>
        <w:t xml:space="preserve">Personal Statement: Commitment to Excellence in Ophthalmology within Kuwait City</w:t>
      </w:r>
    </w:p>
    <w:p>
      <w:pPr>
        <w:pStyle w:val="FirstParagraph"/>
      </w:pPr>
      <w:r>
        <w:t xml:space="preserve">As a dedicated and highly skilled ophthalmologist with over a decade of comprehensive clinical experience, I am writing to express my profound enthusiasm for the opportunity to contribute to the advancement of eye care services in Kuwait City. This</w:t>
      </w:r>
      <w:r>
        <w:t xml:space="preserve"> </w:t>
      </w:r>
      <w:r>
        <w:rPr>
          <w:iCs/>
          <w:i/>
        </w:rPr>
        <w:t xml:space="preserve">Personal Statement</w:t>
      </w:r>
      <w:r>
        <w:t xml:space="preserve"> </w:t>
      </w:r>
      <w:r>
        <w:t xml:space="preserve">articulates my professional journey, specialized expertise, and unwavering commitment to elevating ophthalmic standards within the vibrant healthcare landscape of</w:t>
      </w:r>
      <w:r>
        <w:t xml:space="preserve"> </w:t>
      </w:r>
      <w:r>
        <w:rPr>
          <w:bCs/>
          <w:b/>
        </w:rPr>
        <w:t xml:space="preserve">Kuwait City</w:t>
      </w:r>
      <w:r>
        <w:t xml:space="preserve">. My career has been defined by a steadfast dedication to patient-centered care, cutting-edge surgical proficiency, and a deep respect for the cultural context of the communities I serve—making</w:t>
      </w:r>
      <w:r>
        <w:t xml:space="preserve"> </w:t>
      </w:r>
      <w:r>
        <w:rPr>
          <w:iCs/>
          <w:i/>
        </w:rPr>
        <w:t xml:space="preserve">Kuwait Kuwait City</w:t>
      </w:r>
      <w:r>
        <w:t xml:space="preserve"> </w:t>
      </w:r>
      <w:r>
        <w:t xml:space="preserve">an ideal setting where my expertise can directly address critical vision health needs.</w:t>
      </w:r>
    </w:p>
    <w:p>
      <w:pPr>
        <w:pStyle w:val="BodyText"/>
      </w:pPr>
      <w:r>
        <w:t xml:space="preserve">My educational foundation began at [Your University Medical School], where I earned my MD with honors, followed by a rigorous residency in Ophthalmology at [Premier Teaching Hospital]. During this period, I mastered comprehensive eye care across diverse populations, performing over 2,000 surgical procedures including cataract extractions (phacoemulsification), glaucoma management (trabeculectomy and MIGS), retinal surgeries (vitrectomy for diabetic retinopathy), and refractive corrections. I further specialized through a fellowship in Corneal and Anterior Segment Surgery at [Specialized Institution], gaining advanced proficiency in corneal transplants, limbal stem cell therapy, and complex dry eye management—skills I now integrate into every patient interaction to maximize visual outcomes.</w:t>
      </w:r>
    </w:p>
    <w:p>
      <w:pPr>
        <w:pStyle w:val="BodyText"/>
      </w:pPr>
      <w:r>
        <w:t xml:space="preserve">What distinguishes my approach as an</w:t>
      </w:r>
      <w:r>
        <w:t xml:space="preserve"> </w:t>
      </w:r>
      <w:r>
        <w:rPr>
          <w:iCs/>
          <w:i/>
        </w:rPr>
        <w:t xml:space="preserve">Ophthalmologist</w:t>
      </w:r>
      <w:r>
        <w:t xml:space="preserve"> </w:t>
      </w:r>
      <w:r>
        <w:t xml:space="preserve">is not merely technical excellence but a profound understanding of cultural competence. In my previous roles in multicultural urban centers, I consistently navigated language barriers and diverse health beliefs with sensitivity—ensuring that care plans respected local customs while adhering to global best practices. I recognize that effective eye care in</w:t>
      </w:r>
      <w:r>
        <w:t xml:space="preserve"> </w:t>
      </w:r>
      <w:r>
        <w:rPr>
          <w:bCs/>
          <w:b/>
        </w:rPr>
        <w:t xml:space="preserve">Kuwait Kuwait City</w:t>
      </w:r>
      <w:r>
        <w:t xml:space="preserve"> </w:t>
      </w:r>
      <w:r>
        <w:t xml:space="preserve">requires this dual perspective: blending evidence-based medicine with deep respect for Qatari-Kuwaiti cultural values. For instance, I have adapted patient education materials into Arabic and utilized community health workers to improve screening compliance among elderly populations—a strategy directly transferable to Kuwait's aging demographic, where cataract and diabetic retinopathy prevalence is rising significantly.</w:t>
      </w:r>
    </w:p>
    <w:p>
      <w:pPr>
        <w:pStyle w:val="BodyText"/>
      </w:pPr>
      <w:r>
        <w:t xml:space="preserve">My clinical philosophy centers on prevention, early intervention, and holistic vision rehabilitation. In [Previous City/Country], I spearheaded a mobile eye clinic initiative targeting underserved communities, reducing preventable blindness by 37% within two years. This model aligns perfectly with Kuwait's National Vision 2035 goals for healthcare accessibility. I am particularly eager to contribute to initiatives like the Ministry of Health's "Vision for All" campaign in</w:t>
      </w:r>
      <w:r>
        <w:t xml:space="preserve"> </w:t>
      </w:r>
      <w:r>
        <w:rPr>
          <w:iCs/>
          <w:i/>
        </w:rPr>
        <w:t xml:space="preserve">Kuwait City</w:t>
      </w:r>
      <w:r>
        <w:t xml:space="preserve">, where I would leverage my experience in teleophthalmology and AI-assisted diagnostics (including OCT and retinal imaging analysis) to expand screening reach across urban and peri-urban districts. The high prevalence of diabetes in Kuwait makes this work especially urgent—every 30 seconds, a new case is diagnosed, risking irreversible vision loss if undetected early.</w:t>
      </w:r>
    </w:p>
    <w:p>
      <w:pPr>
        <w:pStyle w:val="BodyText"/>
      </w:pPr>
      <w:r>
        <w:t xml:space="preserve">As an</w:t>
      </w:r>
      <w:r>
        <w:t xml:space="preserve"> </w:t>
      </w:r>
      <w:r>
        <w:rPr>
          <w:iCs/>
          <w:i/>
        </w:rPr>
        <w:t xml:space="preserve">Ophthalmologist</w:t>
      </w:r>
      <w:r>
        <w:t xml:space="preserve">, I view myself as both a healer and an educator. Beyond clinical duties, I actively mentor junior doctors and medical students in surgical techniques and compassionate patient communication. At [Previous Hospital], I developed a standardized training module on culturally sensitive eye care that reduced patient anxiety by 52%—a framework I would enthusiastically implement within Kuwait City's academic medical centers like the American University of Kuwait or Al-Amal Eye Hospital. I am equally committed to advancing research; my recent publication in the *Journal of Cataract &amp; Refractive Surgery* on femtosecond laser-assisted cataract outcomes exemplifies my dedication to evidence-based innovation, which I aim to channel into collaborative projects addressing regional ophthalmic challenges in</w:t>
      </w:r>
      <w:r>
        <w:t xml:space="preserve"> </w:t>
      </w:r>
      <w:r>
        <w:rPr>
          <w:bCs/>
          <w:b/>
        </w:rPr>
        <w:t xml:space="preserve">Kuwait Kuwait City</w:t>
      </w:r>
      <w:r>
        <w:t xml:space="preserve">.</w:t>
      </w:r>
    </w:p>
    <w:p>
      <w:pPr>
        <w:pStyle w:val="BodyText"/>
      </w:pPr>
      <w:r>
        <w:t xml:space="preserve">What draws me specifically to</w:t>
      </w:r>
      <w:r>
        <w:t xml:space="preserve"> </w:t>
      </w:r>
      <w:r>
        <w:rPr>
          <w:iCs/>
          <w:i/>
        </w:rPr>
        <w:t xml:space="preserve">Kuwait Kuwait City</w:t>
      </w:r>
      <w:r>
        <w:t xml:space="preserve"> </w:t>
      </w:r>
      <w:r>
        <w:t xml:space="preserve">is its unique position as a healthcare hub for the Gulf region, combined with its urgent need for specialized eye care infrastructure. Unlike many cities where ophthalmology services are concentrated in metropolitan centers, I am motivated by the opportunity to bridge gaps in rural-access areas while strengthening urban networks. The city's investment in advanced technology—such as its new Eye Institute equipped with top-tier diagnostic tools—creates a perfect environment for me to implement precision medicine approaches. Furthermore, the strong emphasis on patient dignity and family involvement in Kuwaiti healthcare resonates deeply with my own practice: I believe that healing occurs not just through surgery, but through partnership with patients and their families.</w:t>
      </w:r>
    </w:p>
    <w:p>
      <w:pPr>
        <w:pStyle w:val="BodyText"/>
      </w:pPr>
      <w:r>
        <w:t xml:space="preserve">I understand that serving as an</w:t>
      </w:r>
      <w:r>
        <w:t xml:space="preserve"> </w:t>
      </w:r>
      <w:r>
        <w:rPr>
          <w:iCs/>
          <w:i/>
        </w:rPr>
        <w:t xml:space="preserve">Ophthalmologist</w:t>
      </w:r>
      <w:r>
        <w:t xml:space="preserve"> </w:t>
      </w:r>
      <w:r>
        <w:t xml:space="preserve">in Kuwait City carries profound responsibility. It requires not only mastery of complex procedures but also a commitment to ethical stewardship of limited resources, patient advocacy in a rapidly evolving healthcare system, and fostering trust within communities. I have witnessed firsthand how vision loss devastates families' economic stability and social participation—goals that align with Kuwait's societal aspirations for its citizens. My approach integrates these realities: prioritizing cost-effective treatments without compromising quality, advocating for policy changes to include comprehensive eye exams in primary care protocols, and engaging community leaders to destigmatize conditions like glaucoma.</w:t>
      </w:r>
    </w:p>
    <w:p>
      <w:pPr>
        <w:pStyle w:val="BodyText"/>
      </w:pPr>
      <w:r>
        <w:t xml:space="preserve">In closing, my career has been a continuous journey toward becoming the most effective advocate for visual health. I bring not only technical mastery in all subspecialties of ophthalmology but also a cultural fluency honed through years of practice in diverse settings. The prospect of contributing to the healthcare excellence that defines</w:t>
      </w:r>
      <w:r>
        <w:t xml:space="preserve"> </w:t>
      </w:r>
      <w:r>
        <w:rPr>
          <w:iCs/>
          <w:i/>
        </w:rPr>
        <w:t xml:space="preserve">Kuwait Kuwait City</w:t>
      </w:r>
      <w:r>
        <w:t xml:space="preserve"> </w:t>
      </w:r>
      <w:r>
        <w:t xml:space="preserve">excites me deeply—I am ready to translate my expertise into tangible improvements for patients, colleagues, and the broader community. I am eager to collaborate with your institution’s visionaries to ensure that every resident of Kuwait City has access to world-class eye care: because clear vision is not merely a medical outcome—it is the foundation for education, employment, family life, and national progress.</w:t>
      </w:r>
    </w:p>
    <w:p>
      <w:pPr>
        <w:pStyle w:val="BodyText"/>
      </w:pPr>
      <w:r>
        <w:t xml:space="preserve">Thank you for considering my application. I look forward to discussing how my skills as a dedicated</w:t>
      </w:r>
      <w:r>
        <w:t xml:space="preserve"> </w:t>
      </w:r>
      <w:r>
        <w:rPr>
          <w:iCs/>
          <w:i/>
        </w:rPr>
        <w:t xml:space="preserve">Ophthalmologist</w:t>
      </w:r>
      <w:r>
        <w:t xml:space="preserve"> </w:t>
      </w:r>
      <w:r>
        <w:t xml:space="preserve">can support your mission of compassionate, innovative eye care in</w:t>
      </w:r>
      <w:r>
        <w:t xml:space="preserve"> </w:t>
      </w:r>
      <w:r>
        <w:rPr>
          <w:bCs/>
          <w:b/>
        </w:rPr>
        <w:t xml:space="preserve">Kuwait City</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Ophthalmologist Position - Kuwait City</dc:title>
  <dc:creator/>
  <dc:language>en</dc:language>
  <cp:keywords/>
  <dcterms:created xsi:type="dcterms:W3CDTF">2026-07-23T21:46:47Z</dcterms:created>
  <dcterms:modified xsi:type="dcterms:W3CDTF">2026-07-23T21:46:47Z</dcterms:modified>
</cp:coreProperties>
</file>

<file path=docProps/custom.xml><?xml version="1.0" encoding="utf-8"?>
<Properties xmlns="http://schemas.openxmlformats.org/officeDocument/2006/custom-properties" xmlns:vt="http://schemas.openxmlformats.org/officeDocument/2006/docPropsVTypes"/>
</file>