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Ophthalmologist</w:t>
      </w:r>
      <w:r>
        <w:t xml:space="preserve"> </w:t>
      </w:r>
      <w:r>
        <w:t xml:space="preserve">Position</w:t>
      </w:r>
      <w:r>
        <w:t xml:space="preserve"> </w:t>
      </w:r>
      <w:r>
        <w:t xml:space="preserve">in</w:t>
      </w:r>
      <w:r>
        <w:t xml:space="preserve"> </w:t>
      </w:r>
      <w:r>
        <w:t xml:space="preserve">Mexico</w:t>
      </w:r>
      <w:r>
        <w:t xml:space="preserve"> </w:t>
      </w:r>
      <w:r>
        <w:t xml:space="preserve">City</w:t>
      </w:r>
    </w:p>
    <w:bookmarkStart w:id="20" w:name="X0ea882b6c7a2f8c65d7592b621c5535c9ef290f"/>
    <w:p>
      <w:pPr>
        <w:pStyle w:val="Heading1"/>
      </w:pPr>
      <w:r>
        <w:t xml:space="preserve">Personal Statement: A Lifelong Commitment to Vision Care in Mexico City</w:t>
      </w:r>
    </w:p>
    <w:p>
      <w:pPr>
        <w:pStyle w:val="FirstParagraph"/>
      </w:pPr>
      <w:r>
        <w:t xml:space="preserve">To the Esteemed Hiring Committee of Mexico City's Premier Ophthalmology Institutions,</w:t>
      </w:r>
    </w:p>
    <w:p>
      <w:pPr>
        <w:pStyle w:val="BodyText"/>
      </w:pPr>
      <w:r>
        <w:t xml:space="preserve">As I prepare this Personal Statement, I reflect deeply on my journey toward becoming a compassionate and skilled Ophthalmologist dedicated to serving the vibrant community of Mexico City. My passion for preserving sight and enhancing quality of life has been forged through rigorous academic training, hands-on clinical experience across diverse healthcare settings, and a profound commitment to addressing the unique ophthalmic needs of urban populations. This document articulates not merely my professional qualifications, but my unwavering dedication to contributing meaningfully to Mexico City's healthcare landscape as an Ophthalmologist who understands the cultural context, socioeconomic realities, and medical challenges faced by its residents.</w:t>
      </w:r>
    </w:p>
    <w:p>
      <w:pPr>
        <w:pStyle w:val="BodyText"/>
      </w:pPr>
      <w:r>
        <w:t xml:space="preserve">My clinical training began at the prestigious National Autonomous University of Mexico (UNAM), where I earned my medical degree with honors. This foundational education immersed me in Mexico's complex healthcare system while instilling a deep appreciation for community-based medicine. I subsequently completed my ophthalmology residency at the renowned Instituto de Oftalmología "Dr. Luis López Ballesteros," one of Latin America's most advanced eye care centers located in the heart of Mexico City. During my residency, I managed over 2,500 complex cases annually—from diabetic retinopathy and glaucoma management to pediatric cataracts and corneal transplants—working alongside mentors who emphasized both technical precision and empathetic patient communication. Crucially, this experience solidified my understanding that effective ophthalmic care in Mexico City demands cultural humility: recognizing how factors like limited access to preventative care in peripheral neighborhoods, language barriers with indigenous communities, and the economic burden of chronic eye diseases uniquely impact treatment outcomes.</w:t>
      </w:r>
    </w:p>
    <w:p>
      <w:pPr>
        <w:pStyle w:val="BodyText"/>
      </w:pPr>
      <w:r>
        <w:t xml:space="preserve">What distinguishes me as an Ophthalmologist is my active engagement with public health initiatives beyond clinical practice. In Mexico City, I spearheaded a mobile screening program serving low-income communities in Iztapalapa and Tláhuac, where we identified untreated cataracts in over 800 residents who otherwise would not have accessed care. This initiative required navigating Mexico City's intricate public transportation network to reach vulnerable populations—a practical understanding of the city's geography and social infrastructure that no textbook can provide. I also collaborated with the Secretaría de Salud (Health Secretariat) on a diabetic retinopathy awareness campaign, developing bilingual educational materials in Spanish and Nahuatl to address literacy barriers. These experiences taught me that as an Ophthalmologist working in Mexico City, success is measured not just by surgical outcomes but by building trust within communities where historical healthcare disparities have created deep skepticism.</w:t>
      </w:r>
    </w:p>
    <w:p>
      <w:pPr>
        <w:pStyle w:val="BodyText"/>
      </w:pPr>
      <w:r>
        <w:t xml:space="preserve">My technical expertise aligns with the most pressing needs of Mexico City's population. With over 12 years of experience performing advanced procedures including phacoemulsification, vitrectomy, and refractive surgery, I maintain current certifications from both the Mexican Ophthalmological Association (AMO) and the American Academy of Ophthalmology. I am particularly adept at managing high-volume caseloads with exceptional efficiency—a critical skill in Mexico City's public hospitals where patient volumes often exceed capacity. My recent publication in *Revista Mexicana de Oftalmología* on optimizing tele-ophthalmology for rural communities near Mexico City demonstrates my commitment to leveraging technology to bridge care gaps, a solution increasingly vital as the city's population grows beyond 21 million residents.</w:t>
      </w:r>
    </w:p>
    <w:p>
      <w:pPr>
        <w:pStyle w:val="BodyText"/>
      </w:pPr>
      <w:r>
        <w:t xml:space="preserve">Yet my most profound motivation stems from personal connection. Having lived in Mexico City for seven years—raising a family in the historic Roma neighborhood—I understand the rhythms of this extraordinary metropolis. I navigate its streets daily, witness firsthand how urban sprawl affects eye health (such as pollution-induced dry eye syndrome), and participate in community events where vision loss impacts daily life. This isn't merely professional proximity; it's an embedded commitment to Mexico City itself. When I see a child in Coyoacán struggling with amblyopia due to lack of early intervention, or an elder in Cuauhtémoc unable to afford glaucoma medication, I recognize these as systemic challenges requiring dedicated Ophthalmologists who understand the city's soul—not just its hospitals.</w:t>
      </w:r>
    </w:p>
    <w:p>
      <w:pPr>
        <w:pStyle w:val="BodyText"/>
      </w:pPr>
      <w:r>
        <w:t xml:space="preserve">What sets my approach apart is my fusion of evidence-based medicine with cultural intelligence. In Mexico City, eye care must transcend clinical protocols: it requires knowing that a patient's reluctance to follow post-op instructions may stem from religious beliefs, or that transportation costs for follow-up visits are the real barrier—not medical complexity. My training included specialized coursework in transcultural communication at UNAM’s School of Public Health, where we analyzed case studies demonstrating how cultural misunderstandings directly lead to treatment non-adherence in Mexican patients. As an Ophthalmologist serving Mexico City, I've learned that a successful Personal Statement isn't about listing achievements—it's about proving you understand the city's heartbeat.</w:t>
      </w:r>
    </w:p>
    <w:p>
      <w:pPr>
        <w:pStyle w:val="BodyText"/>
      </w:pPr>
      <w:r>
        <w:t xml:space="preserve">Furthermore, I embrace Mexico City's role as a global hub for ophthalmic innovation. My collaboration with researchers at the Universidad Nacional Autónoma de México on AI-assisted diabetic retinopathy screening—now being piloted in 15 primary care clinics across the city—reflects my commitment to advancing care within Mexico City's unique ecosystem. I am eager to bring this momentum to your institution, contributing not only as an Ophthalmologist but as a catalyst for integrating cutting-edge technology with compassionate community-centered service.</w:t>
      </w:r>
    </w:p>
    <w:p>
      <w:pPr>
        <w:pStyle w:val="BodyText"/>
      </w:pPr>
      <w:r>
        <w:t xml:space="preserve">My vision extends beyond individual patient care: I aim to elevate ophthalmology in Mexico City by mentoring the next generation of eye care professionals. As a former adjunct professor at UNAM’s Medical School, I developed curricula emphasizing ethical decision-making in resource-limited settings—skills critical for any Ophthalmologist working in this dynamic city. To me, Mexico City is not just a location but a living laboratory where healthcare must evolve with its people.</w:t>
      </w:r>
    </w:p>
    <w:p>
      <w:pPr>
        <w:pStyle w:val="BodyText"/>
      </w:pPr>
      <w:r>
        <w:t xml:space="preserve">In closing, this Personal Statement embodies my belief that exceptional ophthalmic care flourishes only when it’s deeply rooted in the community it serves. I am ready to apply my skills as an Ophthalmologist in Mexico City not merely to treat conditions, but to restore dignity through sight—addressing the unmet needs of a city that pulses with resilience and hope. I welcome the opportunity to discuss how my expertise can advance your institution's mission while honoring the profound responsibility we share as stewards of vision in this magnificent metropolis.</w:t>
      </w:r>
    </w:p>
    <w:p>
      <w:pPr>
        <w:pStyle w:val="BodyText"/>
      </w:pPr>
      <w:r>
        <w:t xml:space="preserve">With profound respect for Mexico City's legacy and future,</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Ophthalmologist Position in Mexico City</dc:title>
  <dc:creator/>
  <dc:language>en</dc:language>
  <cp:keywords/>
  <dcterms:created xsi:type="dcterms:W3CDTF">2026-07-21T04:49:55Z</dcterms:created>
  <dcterms:modified xsi:type="dcterms:W3CDTF">2026-07-21T04:49:55Z</dcterms:modified>
</cp:coreProperties>
</file>

<file path=docProps/custom.xml><?xml version="1.0" encoding="utf-8"?>
<Properties xmlns="http://schemas.openxmlformats.org/officeDocument/2006/custom-properties" xmlns:vt="http://schemas.openxmlformats.org/officeDocument/2006/docPropsVTypes"/>
</file>