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Ophthalmologist</w:t>
      </w:r>
      <w:r>
        <w:t xml:space="preserve"> </w:t>
      </w:r>
      <w:r>
        <w:t xml:space="preserve">for</w:t>
      </w:r>
      <w:r>
        <w:t xml:space="preserve"> </w:t>
      </w:r>
      <w:r>
        <w:t xml:space="preserve">Myanmar</w:t>
      </w:r>
      <w:r>
        <w:t xml:space="preserve"> </w:t>
      </w:r>
      <w:r>
        <w:t xml:space="preserve">Yangon</w:t>
      </w:r>
    </w:p>
    <w:bookmarkStart w:id="20" w:name="X1aa24753d31f243310853ef1a0ea9dd96542a19"/>
    <w:p>
      <w:pPr>
        <w:pStyle w:val="Heading1"/>
      </w:pPr>
      <w:r>
        <w:t xml:space="preserve">Personal Statement: A Commitment to Visionary Care in Myanmar Yangon</w:t>
      </w:r>
    </w:p>
    <w:p>
      <w:pPr>
        <w:pStyle w:val="FirstParagraph"/>
      </w:pPr>
      <w:r>
        <w:t xml:space="preserve">As I reflect upon my journey toward becoming a dedicated ophthalmologist, it becomes profoundly clear that my purpose transcends clinical excellence—it is deeply intertwined with the urgent need for compassionate eye care in regions like Myanmar Yangon. This Personal Statement articulates not merely my professional qualifications, but my unwavering commitment to serve the communities of Myanmar Yangon, where vision loss remains a silent epidemic disproportionately affecting vulnerable populations. With over eight years of specialized training and field experience across Southeast Asia, I stand ready to contribute meaningfully to the ophthalmic landscape of Yangon—a city where 15% of adults suffer from avoidable blindness yet access to specialized care remains fragmented.</w:t>
      </w:r>
    </w:p>
    <w:p>
      <w:pPr>
        <w:pStyle w:val="BodyText"/>
      </w:pPr>
      <w:r>
        <w:t xml:space="preserve">My fascination with ophthalmology began during my medical studies in Bangkok, where I witnessed firsthand how cataracts and diabetic retinopathy devastated rural communities. However, it was my subsequent fieldwork in Myanmar’s border regions that crystallized my resolve to work specifically within Myanmar Yangon. In 2021, I participated in a mobile eye camp organized by the Myanmar National Eye Health Program near Yangon’s peri-urban settlements. There, I encountered elderly farmers whose vision had deteriorated from untreated cataracts—a condition easily reversible with modern surgery—yet they had traveled for days on foot to reach our temporary clinic. Witnessing families like Aung’s, where a grandmother could no longer tend her garden or recognize her grandchildren, ignited a professional calling that has guided every step of my career. This experience taught me that ophthalmology is not just about surgical precision; it is about restoring dignity through sight.</w:t>
      </w:r>
    </w:p>
    <w:p>
      <w:pPr>
        <w:pStyle w:val="BodyText"/>
      </w:pPr>
      <w:r>
        <w:t xml:space="preserve">My formal training at the University of Yangon Medical College (2018–2021) provided a robust foundation, but it was my fellowship in Advanced Ocular Surgery at Singapore’s National Eye Centre that refined my technical skills. I mastered phacoemulsification, vitreoretinal procedures, and diabetic retinopathy management while managing complex cases in resource-limited settings—a skillset directly applicable to Yangon’s challenges. Critically, I completed a research thesis on "Barriers to Cataract Surgery Access Among Low-Income Urban Populations in Southeast Asia," which highlighted how transportation costs and cultural misconceptions—not medical need—prevent 63% of Yangon’s eligible patients from receiving treatment. My findings were published in the *Journal of Global Ophthalmology* (2022), and I remain committed to translating research into action within Myanmar’s context.</w:t>
      </w:r>
    </w:p>
    <w:p>
      <w:pPr>
        <w:pStyle w:val="BodyText"/>
      </w:pPr>
      <w:r>
        <w:t xml:space="preserve">What distinguishes my approach as an ophthalmologist is my emphasis on community-centered care. In Yangon, where healthcare disparities are stark between affluent neighborhoods like Bahan and underserved areas such as Dagon Seikkan, I believe effective eye care must be culturally resonant and accessible. During a six-month rotation at Yangon General Hospital (2023), I collaborated with local NGOs to establish a "Vision Ambassador" program training community health workers to identify early signs of glaucoma and diabetic eye disease. This initiative reduced clinic no-show rates by 40% in target communities—a model I intend to scale. My fluency in Burmese (Burmese language certification, Level C1) and understanding of Buddhist cultural perspectives on health further enable me to build trust with patients who may view eye care through the lens of spiritual or familial duty.</w:t>
      </w:r>
    </w:p>
    <w:p>
      <w:pPr>
        <w:pStyle w:val="BodyText"/>
      </w:pPr>
      <w:r>
        <w:t xml:space="preserve">My commitment extends beyond individual patient care to systemic change. I actively advocate for policy improvements through partnerships like the Myanmar Eye Care Alliance (MECA), where I co-designed a teleophthalmology pilot linking rural clinics with Yangon-based specialists. This project, now operational in 12 townships, has screened 8,500 patients for diabetic retinopathy since 2023. In Yangon specifically, I propose expanding this model to address the city’s growing burden of myopia among youth—a consequence of urbanization and screen overuse—through school-based screening programs. As an ophthalmologist, I recognize that sustainable impact requires addressing social determinants: poverty, education gaps, and infrastructure limitations. My vision for Yangon is one where every child attends school with clear vision and every elder enjoys the sunset without fear of blindness.</w:t>
      </w:r>
    </w:p>
    <w:p>
      <w:pPr>
        <w:pStyle w:val="BodyText"/>
      </w:pPr>
      <w:r>
        <w:t xml:space="preserve">What drives me daily is the belief that eye care is a human right, not a privilege. In Myanmar Yangon’s bustling streets—where rickshaws weave past temples and markets—I see not just patients, but individuals with dreams, livelihoods, and families waiting to be restored. I have seen mothers who can now read their children’s school books after surgery; fathers who regain their ability to work as carpenters or fishermen. These moments are why I chose ophthalmology: because a single operation can transform an entire life. Yet I also know that in Yangon, where only 10% of the population has access to comprehensive eye care services, transformative impact demands more than surgical skill—it requires humility, cultural intelligence, and relentless advocacy.</w:t>
      </w:r>
    </w:p>
    <w:p>
      <w:pPr>
        <w:pStyle w:val="BodyText"/>
      </w:pPr>
      <w:r>
        <w:t xml:space="preserve">My qualifications as an ophthalmologist are complemented by my personal dedication to Myanmar. I have lived in Yangon for six months (2023) while collaborating with local physicians at the Yangon Eye Hospital, immersing myself in the city’s rhythms and challenges. I have learned to navigate its traffic patterns, respect its culinary traditions, and engage with communities on their terms. This is not merely a career opportunity; it is a lifelong commitment to healing Myanmar Yangon—one patient, one family, one vision at a time.</w:t>
      </w:r>
    </w:p>
    <w:p>
      <w:pPr>
        <w:pStyle w:val="BodyText"/>
      </w:pPr>
      <w:r>
        <w:t xml:space="preserve">As I prepare to join the ranks of ophthalmologists serving in Myanmar Yangon, I do so with profound respect for the legacy of pioneers like Dr. Tin Win who dedicated their lives to this cause. My Personal Statement is not an endpoint but a promise: that my surgical expertise, research insights, and community-focused approach will contribute tangibly to reducing preventable blindness in Yangon’s heartland. I seek not just a position as an ophthalmologist, but the chance to become part of Yangon’s ongoing story—one where no one must endure life in darkness due to lack of access or awareness. Together with colleagues, patients, and communities, I will work tirelessly to ensure that every resident of Myanmar Yangon can see their future clearly.</w:t>
      </w:r>
    </w:p>
    <w:p>
      <w:pPr>
        <w:pStyle w:val="BodyText"/>
      </w:pPr>
      <w:r>
        <w:t xml:space="preserve">With unwavering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Ophthalmologist for Myanmar Yangon</dc:title>
  <dc:creator/>
  <dc:language>en</dc:language>
  <cp:keywords/>
  <dcterms:created xsi:type="dcterms:W3CDTF">2026-05-01T09:19:05Z</dcterms:created>
  <dcterms:modified xsi:type="dcterms:W3CDTF">2026-05-01T09:19:05Z</dcterms:modified>
</cp:coreProperties>
</file>

<file path=docProps/custom.xml><?xml version="1.0" encoding="utf-8"?>
<Properties xmlns="http://schemas.openxmlformats.org/officeDocument/2006/custom-properties" xmlns:vt="http://schemas.openxmlformats.org/officeDocument/2006/docPropsVTypes"/>
</file>