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w:t>
      </w:r>
      <w:r>
        <w:t xml:space="preserve"> </w:t>
      </w:r>
      <w:r>
        <w:t xml:space="preserve">Nigeria</w:t>
      </w:r>
      <w:r>
        <w:t xml:space="preserve"> </w:t>
      </w:r>
      <w:r>
        <w:t xml:space="preserve">Lagos</w:t>
      </w:r>
    </w:p>
    <w:bookmarkStart w:id="20" w:name="Xdf160015afdb2b853a9e0e58bb1c598e8606d25"/>
    <w:p>
      <w:pPr>
        <w:pStyle w:val="Heading1"/>
      </w:pPr>
      <w:r>
        <w:t xml:space="preserve">Personal Statement: A Dedicated Ophthalmologist Committed to Advancing Eye Care in Nigeria Lagos</w:t>
      </w:r>
    </w:p>
    <w:p>
      <w:pPr>
        <w:pStyle w:val="FirstParagraph"/>
      </w:pPr>
      <w:r>
        <w:t xml:space="preserve">From the vibrant streets of Lagos to the quiet urgency of the operating theatre, my journey as an ophthalmologist has been defined by a singular, unwavering commitment: to serve the eye health needs of Nigeria's most populous and dynamic city. This Personal Statement articulates my profound dedication, clinical expertise, and vision for transforming ophthalmic care within Lagos State—a city where access to quality eye care remains a critical challenge amid soaring population density and complex disease burdens.</w:t>
      </w:r>
    </w:p>
    <w:p>
      <w:pPr>
        <w:pStyle w:val="BodyText"/>
      </w:pPr>
      <w:r>
        <w:t xml:space="preserve">My passion for ophthalmology was ignited during my undergraduate studies in Medicine at the University of Lagos College of Medicine. Witnessing the devastating impact of preventable and treatable blindness—particularly cataracts, diabetic retinopathy, and trachoma—in communities across Lagos State cemented my resolve to specialize. I pursued postgraduate training at the National Eye Centre (NEC) in Yaba, Lagos, where I immersed myself in a high-volume clinical environment. Under the mentorship of esteemed Nigerian ophthalmologists like Prof. Adekunle Ogunleye and Dr. Grace Olaoye, I honed my surgical skills in cataract extraction (including phacoemulsification), vitreoretinal procedures, and glaucoma management. Crucially, this training occurred within the unique context of Nigeria Lagos: navigating resource constraints while delivering evidence-based care to patients often presenting with advanced disease due to delayed access.</w:t>
      </w:r>
    </w:p>
    <w:p>
      <w:pPr>
        <w:pStyle w:val="BodyText"/>
      </w:pPr>
      <w:r>
        <w:t xml:space="preserve">My clinical experience extends beyond the hospital walls. I actively participated in mobile eye camps organized by the Nigerian Eye Centre (NEC) and local NGOs across Lagos, including underserved areas like Mushin, Agege, and Ikorodu. These experiences were transformative. I learned to diagnose conditions with limited diagnostic tools—relying on clinical acumen when optical coherence tomography was unavailable—and to communicate complex eye health concepts effectively in diverse local languages (Yoruba, Hausa) within the Lagos cultural milieu. One vivid memory remains: a young market trader in Surulere whose cataract surgery restored his ability to provide for his family, a testament to the profound social impact of accessible ophthalmology. This reinforced my belief that an Ophthalmologist in Nigeria Lagos must be not just a surgeon, but also an educator and community advocate.</w:t>
      </w:r>
    </w:p>
    <w:p>
      <w:pPr>
        <w:pStyle w:val="BodyText"/>
      </w:pPr>
      <w:r>
        <w:t xml:space="preserve">Recognizing systemic gaps, I co-founded "Lagos Vision Aid," a small initiative providing free diabetic retinopathy screening at primary health centres in Ikeja. This project directly addressed the alarming rise of diabetes-related vision loss in Lagos—a critical public health issue aligned with the Federal Ministry of Health’s National Eye Health Policy. We trained community health workers to identify high-risk patients and facilitate referrals, demonstrating that sustainable eye care integration into Nigeria's primary healthcare system is not only possible but essential for Lagos’s future. This initiative underscored my understanding that effective ophthalmic practice in Nigeria Lagos demands collaboration across sectors: government agencies, private hospitals like the LUTH (Lagos University Teaching Hospital) and Covenant Health Centre, and grassroots organizations.</w:t>
      </w:r>
    </w:p>
    <w:p>
      <w:pPr>
        <w:pStyle w:val="BodyText"/>
      </w:pPr>
      <w:r>
        <w:t xml:space="preserve">My academic pursuits further cemented my commitment to evidence-based practice relevant to Nigeria. I completed a Master’s research thesis examining the epidemiology of primary open-angle glaucoma in Lagos residents, revealing alarming late-stage diagnoses linked to poor community awareness—a finding now informing our local screening protocols. This work emphasized the need for culturally sensitive health education campaigns tailored specifically for Lagos populations, moving beyond generic national guidelines to address hyperlocal barriers like transportation costs and mistrust of urban healthcare facilities.</w:t>
      </w:r>
    </w:p>
    <w:p>
      <w:pPr>
        <w:pStyle w:val="BodyText"/>
      </w:pPr>
      <w:r>
        <w:t xml:space="preserve">As a future Ophthalmologist within Nigeria Lagos, I am not merely seeking a position; I am seeking an opportunity to contribute meaningfully to the city’s health infrastructure. Lagos faces immense ophthalmic challenges: an aging population increasing cataract burden, rising non-communicable diseases like diabetic retinopathy, and stark disparities in care access between affluent areas (Ikoyi, Victoria Island) and informal settlements. I am equipped with the technical skills—advanced surgical techniques, diagnostic proficiency—and the cultural fluency necessary to bridge these gaps. My goal is to establish a practice model prioritizing early detection through community partnerships, training local staff in sustainable eye care delivery, and advocating for policy changes that prioritize eye health within Lagos State’s budgetary allocations.</w:t>
      </w:r>
    </w:p>
    <w:p>
      <w:pPr>
        <w:pStyle w:val="BodyText"/>
      </w:pPr>
      <w:r>
        <w:t xml:space="preserve">I am deeply aware of the unique pressures facing healthcare providers in Nigeria Lagos: fluctuating resources, high patient volumes, and the constant need to balance compassion with clinical efficiency. My training has prepared me not just for these challenges, but to innovate within them. I have managed complex cases independently at LASUTH’s eye unit under mentorship and am adept at utilizing telemedicine platforms like the Nigerian Teleophthalmology Network (NETN) to connect remote clinics with specialists—a vital tool in a city as sprawling as Lagos.</w:t>
      </w:r>
    </w:p>
    <w:p>
      <w:pPr>
        <w:pStyle w:val="BodyText"/>
      </w:pPr>
      <w:r>
        <w:t xml:space="preserve">Ultimately, my vision extends beyond individual patient outcomes. I aspire to become an Ophthalmologist whose work contributes significantly to reducing the burden of avoidable blindness in Nigeria. In Lagos, where the need is vast and the potential for impact immense, I am eager to apply my skills within a dynamic healthcare system that values both tradition and innovation. This Personal Statement represents not just my professional journey, but my pledge: to dedicate my career as an Ophthalmologist to ensuring that every resident of Nigeria Lagos—regardless of their neighborhood or economic status—has the right to sight and the dignity it affords.</w:t>
      </w:r>
    </w:p>
    <w:p>
      <w:pPr>
        <w:pStyle w:val="BodyText"/>
      </w:pPr>
      <w:r>
        <w:t xml:space="preserve">I am ready to bring this passion, these experiences, and this commitment directly to the frontline of eye care in Lagos. I welcome the opportunity to discuss how my skills align with your institution’s mission in advancing ophthalmic excellence within Nigeria's largest city. Together, we can transform sight restoration from a rare privilege into a tangible reality for Lagosians.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 Nigeria Lagos</dc:title>
  <dc:creator/>
  <dc:language>en</dc:language>
  <cp:keywords/>
  <dcterms:created xsi:type="dcterms:W3CDTF">2026-07-21T11:24:54Z</dcterms:created>
  <dcterms:modified xsi:type="dcterms:W3CDTF">2026-07-21T11:24:54Z</dcterms:modified>
</cp:coreProperties>
</file>

<file path=docProps/custom.xml><?xml version="1.0" encoding="utf-8"?>
<Properties xmlns="http://schemas.openxmlformats.org/officeDocument/2006/custom-properties" xmlns:vt="http://schemas.openxmlformats.org/officeDocument/2006/docPropsVTypes"/>
</file>