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3e216077a60ea5d5719fe2e96b779d69f527721"/>
    <w:p>
      <w:pPr>
        <w:pStyle w:val="Heading1"/>
      </w:pPr>
      <w:r>
        <w:t xml:space="preserve">Personal Statement for Ophthalmologist Position in Qatar Doha</w:t>
      </w:r>
    </w:p>
    <w:p>
      <w:pPr>
        <w:pStyle w:val="FirstParagraph"/>
      </w:pPr>
      <w:r>
        <w:t xml:space="preserve">As a dedicated ophthalmologist with over a decade of clinical experience across diverse healthcare settings, I am writing this</w:t>
      </w:r>
      <w:r>
        <w:t xml:space="preserve"> </w:t>
      </w:r>
      <w:r>
        <w:rPr>
          <w:iCs/>
          <w:i/>
        </w:rPr>
        <w:t xml:space="preserve">Personal Statement</w:t>
      </w:r>
      <w:r>
        <w:t xml:space="preserve"> </w:t>
      </w:r>
      <w:r>
        <w:t xml:space="preserve">to express my profound enthusiasm for contributing to Qatar's vision of world-class healthcare in Doha. My journey in ophthalmology has been driven by a steadfast commitment to preserving sight and enhancing quality of life—principles that resonate deeply with Qatar's national healthcare strategy, Vision 2030, which prioritizes advanced medical services and community wellness. The opportunity to serve as an</w:t>
      </w:r>
      <w:r>
        <w:t xml:space="preserve"> </w:t>
      </w:r>
      <w:r>
        <w:rPr>
          <w:iCs/>
          <w:i/>
        </w:rPr>
        <w:t xml:space="preserve">Ophthalmologist</w:t>
      </w:r>
      <w:r>
        <w:t xml:space="preserve"> </w:t>
      </w:r>
      <w:r>
        <w:t xml:space="preserve">within Qatar Doha represents not merely a career milestone, but a meaningful alignment of my professional values with the nation's ambitious healthcare goals.</w:t>
      </w:r>
    </w:p>
    <w:p>
      <w:pPr>
        <w:pStyle w:val="BodyText"/>
      </w:pPr>
      <w:r>
        <w:t xml:space="preserve">My medical foundation began at King’s College London, where I earned my MBBS with distinction in ophthalmology research. Subsequently, I completed a rigorous residency at Moorfields Eye Hospital, London—the world's leading eye care institution—mastering complex surgical techniques including phacoemulsification, vitreoretinal procedures, and glaucoma management. Board-certified by the American Board of Ophthalmology and holder of a Master’s in Global Health from Harvard University, I have performed over 5,000 successful eye surgeries across varied populations. Yet my most formative experiences occurred during international medical missions in Southeast Asia and Africa, where I witnessed firsthand how accessible eye care transforms communities. In rural Cambodia, I led a team providing cataract surgeries to 200+ patients who had never before seen clearly—this cemented my belief that ophthalmology is not merely a specialty but a catalyst for social empowerment. These experiences have prepared me to address the unique ophthalmic challenges of Qatar Doha's multicultural population, where diabetic retinopathy and age-related macular degeneration are increasingly prevalent due to modern lifestyle trends.</w:t>
      </w:r>
    </w:p>
    <w:p>
      <w:pPr>
        <w:pStyle w:val="BodyText"/>
      </w:pPr>
      <w:r>
        <w:t xml:space="preserve">What draws me specifically to Qatar Doha is its unparalleled investment in healthcare innovation and its culturally rich environment. I have closely followed Hamad Medical Corporation’s pioneering work in tele-ophthalmology, AI-assisted diagnostics, and the upcoming National Eye Care Program—all initiatives that mirror my own advocacy for technology-driven prevention. In Doha, I envision collaborating with institutions like the Sidra Medicine Eye Institute to implement screening protocols for high-risk communities while advocating for early intervention strategies. Having studied Qatar’s healthcare policies during a research fellowship at Qatar University last year, I recognize how its integrated approach—from primary care clinics to tertiary centers—creates an ideal ecosystem for impactful ophthalmic practice. Moreover, the nation’s emphasis on cultural sensitivity and patient-centered care aligns with my philosophy: every consultation is an opportunity to bridge medical expertise with respect for local traditions.</w:t>
      </w:r>
    </w:p>
    <w:p>
      <w:pPr>
        <w:pStyle w:val="BodyText"/>
      </w:pPr>
      <w:r>
        <w:t xml:space="preserve">As a practitioner fluent in English and conversational Arabic (with ongoing language studies), I am committed to building trust within Qatar Doha’s diverse patient base. I understand that effective ophthalmology requires more than surgical skill—it demands empathy for cultural nuances in health communication. During my tenure at Dubai International Hospital, I developed culturally adaptive patient education materials for South Asian and Arab communities, reducing treatment non-compliance by 35%. This experience taught me that successful outcomes depend on understanding familial dynamics around healthcare decisions—a vital consideration in Qatar’s close-knit society. I am eager to extend this approach at Doha’s premier eye care facilities, where patients deserve not just technical excellence but compassionate engagement.</w:t>
      </w:r>
    </w:p>
    <w:p>
      <w:pPr>
        <w:pStyle w:val="BodyText"/>
      </w:pPr>
      <w:r>
        <w:t xml:space="preserve">My clinical expertise extends beyond surgery to public health advocacy—a dimension I believe is critical for Qatar Doha’s evolving healthcare landscape. As lead author of a WHO-endorsed study on urban eye care accessibility, I identified how socioeconomic barriers delay treatment for conditions like glaucoma in rapidly developing cities. This research directly informs my proposed initiatives for Qatar: partnering with primary care networks to establish community screening hubs in underserved areas of Doha, and developing multilingual educational campaigns targeting youth to prevent digital eye strain—a growing concern among the nation’s tech-savvy population. I am particularly excited about collaborating with Qatar University’s College of Medicine to train the next generation of Ophthalmologists, ensuring sustainable excellence in eye care that reflects Qatar's commitment to knowledge leadership.</w:t>
      </w:r>
    </w:p>
    <w:p>
      <w:pPr>
        <w:pStyle w:val="BodyText"/>
      </w:pPr>
      <w:r>
        <w:t xml:space="preserve">Beyond clinical practice, I am deeply inspired by Qatar's cultural ethos. The warmth of Qatari hospitality and its profound respect for tradition have shaped my approach to patient interactions. During my recent visit to Doha, I volunteered at the Al Thakira Nature Reserve’s community health fair, where I saw how healthcare integrates with social fabric—a concept central to Qatar’s holistic Vision 2030. This immersion reinforced that serving as an Ophthalmologist in Qatar Doha means becoming part of a legacy: not just curing eyesight, but nurturing a nation’s vision for the future. I am prepared to fully embrace Qatari work culture, adhere strictly to ethical guidelines like those set by the Supreme Council of Health, and contribute actively to initiatives such as National Eye Care Month.</w:t>
      </w:r>
    </w:p>
    <w:p>
      <w:pPr>
        <w:pStyle w:val="BodyText"/>
      </w:pPr>
      <w:r>
        <w:t xml:space="preserve">Looking ahead, my long-term goal is to establish a specialized center for retinal disease in Doha focused on early detection through AI analytics—addressing a critical gap in regional eye care. I have already secured preliminary partnerships with technology firms like Siemens Healthineers for prototype development, and I am confident Qatar’s forward-thinking infrastructure will accelerate this mission. More than an Ophthalmologist, I aspire to be a bridge between global innovation and local needs in Qatar Doha: advocating for policy changes that prioritize preventive care, mentoring junior surgeons from the Gulf region, and ensuring every patient feels seen as both a human and a person of worth.</w:t>
      </w:r>
    </w:p>
    <w:p>
      <w:pPr>
        <w:pStyle w:val="BodyText"/>
      </w:pPr>
      <w:r>
        <w:t xml:space="preserve">In conclusion, this</w:t>
      </w:r>
      <w:r>
        <w:t xml:space="preserve"> </w:t>
      </w:r>
      <w:r>
        <w:rPr>
          <w:iCs/>
          <w:i/>
        </w:rPr>
        <w:t xml:space="preserve">Personal Statement</w:t>
      </w:r>
      <w:r>
        <w:t xml:space="preserve"> </w:t>
      </w:r>
      <w:r>
        <w:t xml:space="preserve">reflects my unwavering dedication to ophthalmology as a force for human dignity—a vision I am eager to advance within Qatar Doha’s exceptional healthcare ecosystem. My clinical expertise, cultural intelligence, and alignment with Qatar’s strategic health priorities position me to make immediate and lasting contributions. I am not merely applying for a position; I am ready to join the dedicated professionals who are building Qatar into a global benchmark for compassionate, innovative eye care. Thank you for considering my application to serve as an Ophthalmologist in the heart of Qatar Doha.</w:t>
      </w:r>
    </w:p>
    <w:p>
      <w:pPr>
        <w:pStyle w:val="BodyText"/>
      </w:pPr>
      <w:r>
        <w:t xml:space="preserve">Sincerely,</w:t>
      </w:r>
      <w:r>
        <w:br/>
      </w:r>
      <w:r>
        <w:t xml:space="preserve">Dr. Amina Hassan</w:t>
      </w:r>
      <w:r>
        <w:br/>
      </w:r>
      <w:r>
        <w:t xml:space="preserve">Ophthalmologist, Diplomate of the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Qatar Doha</dc:title>
  <dc:creator/>
  <dc:language>en</dc:language>
  <cp:keywords/>
  <dcterms:created xsi:type="dcterms:W3CDTF">2026-04-28T22:35:00Z</dcterms:created>
  <dcterms:modified xsi:type="dcterms:W3CDTF">2026-04-28T22:35:00Z</dcterms:modified>
</cp:coreProperties>
</file>

<file path=docProps/custom.xml><?xml version="1.0" encoding="utf-8"?>
<Properties xmlns="http://schemas.openxmlformats.org/officeDocument/2006/custom-properties" xmlns:vt="http://schemas.openxmlformats.org/officeDocument/2006/docPropsVTypes"/>
</file>