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0" w:name="X1dced8d560cec98cce4f753cdd1cd8ef621fedf"/>
    <w:p>
      <w:pPr>
        <w:pStyle w:val="Heading1"/>
      </w:pPr>
      <w:r>
        <w:t xml:space="preserve">Personal Statement: A Commitment to Visionary Care in Spain Barcelona</w:t>
      </w:r>
    </w:p>
    <w:p>
      <w:pPr>
        <w:pStyle w:val="FirstParagraph"/>
      </w:pPr>
      <w:r>
        <w:t xml:space="preserve">As a dedicated and skilled Ophthalmologist, I am writing this Personal Statement to express my profound enthusiasm for contributing to the ophthalmic healthcare landscape of Spain Barcelona. My journey toward becoming an Ophthalmologist has been driven by a deep-seated passion for preserving sight and enhancing quality of life, and I am now eager to bring my expertise, clinical acumen, and unwavering commitment to patient-centered care within the vibrant, cosmopolitan setting of Spain Barcelona. This city, renowned for its world-class medical institutions, rich cultural heritage, and progressive approach to healthcare innovation, represents the ideal environment where I can fully realize my professional aspirations as an Ophthalmologist.</w:t>
      </w:r>
    </w:p>
    <w:p>
      <w:pPr>
        <w:pStyle w:val="BodyText"/>
      </w:pPr>
      <w:r>
        <w:t xml:space="preserve">My formal training as an Ophthalmologist commenced at [Your Medical School/University], where I immersed myself in rigorous academic study and hands-on clinical rotations. During my residency program, I gained comprehensive experience in all facets of ophthalmic medicine and surgery, including cataract extraction with advanced phacoemulsification techniques, vitreoretinal procedures, glaucoma management (both medical and surgical), diabetic retinopathy screening using state-of-the-art OCT technology, and pediatric ophthalmology. I have performed over 1,200 cataract surgeries independently under supervision and managed complex cases of macular degeneration at a high-volume public hospital in my home country. This foundation was further strengthened through research on novel anti-VEGF therapies for wet AMD, published in the Journal of Ophthalmic Research (2023), underscoring my commitment to evidence-based practice—a cornerstone of modern ophthalmology.</w:t>
      </w:r>
    </w:p>
    <w:p>
      <w:pPr>
        <w:pStyle w:val="BodyText"/>
      </w:pPr>
      <w:r>
        <w:t xml:space="preserve">What truly ignited my passion for ophthalmology was witnessing the transformative impact a simple cataract procedure could have on an elderly patient’s ability to recognize their grandchildren’s faces. This moment crystallized my purpose: as an Ophthalmologist, I am not merely treating eyes; I am restoring connections, independence, and dignity. It is this profound understanding of vision’s role in human experience that drives me daily to seek excellence in diagnosis, treatment planning, and patient communication. In Spain Barcelona specifically, where the population is aging rapidly (with over 23% aged 65+), the demand for specialized ophthalmic care—particularly for cataracts, glaucoma, and age-related macular degeneration—is both immense and deeply meaningful.</w:t>
      </w:r>
    </w:p>
    <w:p>
      <w:pPr>
        <w:pStyle w:val="BodyText"/>
      </w:pPr>
      <w:r>
        <w:t xml:space="preserve">My decision to pursue a career as an Ophthalmologist in Spain Barcelona is not arbitrary; it is rooted in a deliberate alignment of professional goals with the unique strengths of this region. Spain’s national healthcare system (Sistema Nacional de Salud) offers exceptional access to high-quality care, and Barcelona stands at its forefront. The city boasts institutions like Hospital Clínic, Vall d'Hebron University Hospital, and the Institut Català de Retina—centers renowned for pioneering research in retinal diseases and minimally invasive surgery. I am eager to collaborate with these institutions’ multidisciplinary teams (including optometrists, orthoptists, and low-vision specialists) to elevate patient outcomes using Barcelona’s advanced infrastructure. Moreover, Spain Barcelona’s integration of cutting-edge technology—such as AI-powered diagnostic tools for early glaucoma detection and teleophthalmology networks reaching rural areas—resonates with my vision for the future of ophthalmology.</w:t>
      </w:r>
    </w:p>
    <w:p>
      <w:pPr>
        <w:pStyle w:val="BodyText"/>
      </w:pPr>
      <w:r>
        <w:t xml:space="preserve">Cultural fluency is equally vital to my success as an Ophthalmologist in Spain Barcelona. I have immersed myself in Spanish language studies for two years, achieving C1 proficiency (DELE certification), and I have actively engaged with the Catalan community through volunteer work at local health fairs. I understand that effective healthcare transcends clinical skill; it requires empathy, respect for cultural nuances, and the ability to build trust. In Barcelona’s diverse population—encompassing international residents, immigrants from Latin America, and elderly locals—I will prioritize clear communication in both Spanish (and Catalan where appropriate) to ensure every patient feels heard and understood. This commitment to cultural competence is non-negotiable in my approach as an Ophthalmologist, especially within Spain Barcelona’s inclusive healthcare ethos.</w:t>
      </w:r>
    </w:p>
    <w:p>
      <w:pPr>
        <w:pStyle w:val="BodyText"/>
      </w:pPr>
      <w:r>
        <w:t xml:space="preserve">Furthermore, I am deeply inspired by Barcelona’s holistic approach to community health. The city’s "Salut Pública" initiatives—focusing on prevention through public education on UV eye protection, diabetic retinopathy screenings in underserved neighborhoods, and school-based vision programs—align perfectly with my advocacy for proactive ophthalmic care. As an Ophthalmologist, I aim not only to treat disease but to empower patients with knowledge. For instance, I plan to initiate a low-cost vision screening campaign targeting Barcelona’s immigrant communities during my first year of practice, addressing barriers like language and access.</w:t>
      </w:r>
    </w:p>
    <w:p>
      <w:pPr>
        <w:pStyle w:val="BodyText"/>
      </w:pPr>
      <w:r>
        <w:t xml:space="preserve">Spain Barcelona also offers the ideal ecosystem for professional growth. The region hosts the European Society of Cataract &amp; Refractive Surgeons (ESCRS) annual congresses and fosters strong ties between academic institutions like Universitat de Barcelona and clinical practice. I am keen to contribute to this scholarly environment through teaching junior residents at a public hospital, participating in multicenter trials on emerging therapies for inherited retinal dystrophies, and presenting findings at local conferences. My goal is to become not just a clinician but an active catalyst for innovation within Spain’s ophthalmic community.</w:t>
      </w:r>
    </w:p>
    <w:p>
      <w:pPr>
        <w:pStyle w:val="BodyText"/>
      </w:pPr>
      <w:r>
        <w:t xml:space="preserve">In closing, this Personal Statement encapsulates my identity as an Ophthalmologist who views medicine as a sacred trust—a commitment to restore sight with technical precision and human warmth. Spain Barcelona is more than a location; it is a beacon of healthcare excellence where I can merge my clinical expertise with the city’s innovative spirit and compassionate values. I am prepared to embrace the challenges and opportunities of Barcelona’s dynamic medical landscape, contributing meaningfully to its mission of delivering equitable, advanced eye care to all its citizens. With profound respect for Spain’s healthcare traditions and enthusiasm for Barcelona’s future, I eagerly anticipate joining your esteemed team as a dedicated Ophthalmologist.</w:t>
      </w:r>
    </w:p>
    <w:p>
      <w:pPr>
        <w:pStyle w:val="BodyText"/>
      </w:pPr>
      <w:r>
        <w:t xml:space="preserve">I am confident that my skills, vision, and cultural dedication will enable me to thrive as an Ophthalmologist in Spain Barcelona—where every patient is not just a case, but a story waiting to be preserved through 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Spain Barcelona</dc:title>
  <dc:creator/>
  <cp:keywords/>
  <dcterms:created xsi:type="dcterms:W3CDTF">2025-12-10T00:10:17Z</dcterms:created>
  <dcterms:modified xsi:type="dcterms:W3CDTF">2025-12-10T00:10:17Z</dcterms:modified>
</cp:coreProperties>
</file>

<file path=docProps/custom.xml><?xml version="1.0" encoding="utf-8"?>
<Properties xmlns="http://schemas.openxmlformats.org/officeDocument/2006/custom-properties" xmlns:vt="http://schemas.openxmlformats.org/officeDocument/2006/docPropsVTypes"/>
</file>